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50D" w:rsidRDefault="0087750D" w:rsidP="0087750D">
      <w:pPr>
        <w:spacing w:line="480" w:lineRule="auto"/>
        <w:ind w:firstLine="720"/>
        <w:jc w:val="center"/>
        <w:rPr>
          <w:rFonts w:ascii="Times New Roman" w:hAnsi="Times New Roman" w:cs="Times New Roman"/>
          <w:sz w:val="24"/>
          <w:szCs w:val="24"/>
        </w:rPr>
      </w:pPr>
    </w:p>
    <w:p w:rsidR="0087750D" w:rsidRDefault="0087750D" w:rsidP="0087750D">
      <w:pPr>
        <w:spacing w:line="480" w:lineRule="auto"/>
        <w:ind w:firstLine="720"/>
        <w:jc w:val="center"/>
        <w:rPr>
          <w:rFonts w:ascii="Times New Roman" w:hAnsi="Times New Roman" w:cs="Times New Roman"/>
          <w:sz w:val="24"/>
          <w:szCs w:val="24"/>
        </w:rPr>
      </w:pPr>
    </w:p>
    <w:p w:rsidR="0087750D" w:rsidRDefault="0087750D" w:rsidP="0087750D">
      <w:pPr>
        <w:spacing w:line="480" w:lineRule="auto"/>
        <w:ind w:firstLine="720"/>
        <w:jc w:val="center"/>
        <w:rPr>
          <w:rFonts w:ascii="Times New Roman" w:hAnsi="Times New Roman" w:cs="Times New Roman"/>
          <w:sz w:val="24"/>
          <w:szCs w:val="24"/>
        </w:rPr>
      </w:pPr>
    </w:p>
    <w:p w:rsidR="00B77850" w:rsidRPr="0087750D" w:rsidRDefault="008D04B3" w:rsidP="0087750D">
      <w:pPr>
        <w:spacing w:line="480" w:lineRule="auto"/>
        <w:ind w:firstLine="720"/>
        <w:jc w:val="center"/>
        <w:rPr>
          <w:rFonts w:ascii="Times New Roman" w:hAnsi="Times New Roman" w:cs="Times New Roman"/>
          <w:sz w:val="24"/>
          <w:szCs w:val="24"/>
        </w:rPr>
      </w:pPr>
      <w:r w:rsidRPr="0087750D">
        <w:rPr>
          <w:rFonts w:ascii="Times New Roman" w:hAnsi="Times New Roman" w:cs="Times New Roman"/>
          <w:sz w:val="24"/>
          <w:szCs w:val="24"/>
        </w:rPr>
        <w:t>Social Work Practice and Policy</w:t>
      </w:r>
    </w:p>
    <w:p w:rsidR="0087750D" w:rsidRPr="0087750D" w:rsidRDefault="0087750D" w:rsidP="0087750D">
      <w:pPr>
        <w:spacing w:line="480" w:lineRule="auto"/>
        <w:ind w:firstLine="720"/>
        <w:jc w:val="center"/>
        <w:rPr>
          <w:rFonts w:ascii="Times New Roman" w:hAnsi="Times New Roman" w:cs="Times New Roman"/>
          <w:sz w:val="24"/>
          <w:szCs w:val="24"/>
        </w:rPr>
      </w:pPr>
      <w:r w:rsidRPr="0087750D">
        <w:rPr>
          <w:rFonts w:ascii="Times New Roman" w:hAnsi="Times New Roman" w:cs="Times New Roman"/>
          <w:sz w:val="24"/>
          <w:szCs w:val="24"/>
        </w:rPr>
        <w:t>Name</w:t>
      </w:r>
    </w:p>
    <w:p w:rsidR="0087750D" w:rsidRPr="0087750D" w:rsidRDefault="0087750D" w:rsidP="0087750D">
      <w:pPr>
        <w:spacing w:line="480" w:lineRule="auto"/>
        <w:ind w:firstLine="720"/>
        <w:jc w:val="center"/>
        <w:rPr>
          <w:rFonts w:ascii="Times New Roman" w:hAnsi="Times New Roman" w:cs="Times New Roman"/>
          <w:sz w:val="24"/>
          <w:szCs w:val="24"/>
        </w:rPr>
      </w:pPr>
      <w:r w:rsidRPr="0087750D">
        <w:rPr>
          <w:rFonts w:ascii="Times New Roman" w:hAnsi="Times New Roman" w:cs="Times New Roman"/>
          <w:sz w:val="24"/>
          <w:szCs w:val="24"/>
        </w:rPr>
        <w:t>Institution Affiliations</w:t>
      </w:r>
    </w:p>
    <w:p w:rsidR="0087750D" w:rsidRPr="0087750D" w:rsidRDefault="0087750D" w:rsidP="0087750D">
      <w:pPr>
        <w:spacing w:line="480" w:lineRule="auto"/>
        <w:ind w:firstLine="720"/>
        <w:jc w:val="center"/>
        <w:rPr>
          <w:rFonts w:ascii="Times New Roman" w:hAnsi="Times New Roman" w:cs="Times New Roman"/>
          <w:sz w:val="24"/>
          <w:szCs w:val="24"/>
        </w:rPr>
      </w:pPr>
      <w:r w:rsidRPr="0087750D">
        <w:rPr>
          <w:rFonts w:ascii="Times New Roman" w:hAnsi="Times New Roman" w:cs="Times New Roman"/>
          <w:sz w:val="24"/>
          <w:szCs w:val="24"/>
        </w:rPr>
        <w:t>Course Title</w:t>
      </w:r>
    </w:p>
    <w:p w:rsidR="0087750D" w:rsidRPr="0087750D" w:rsidRDefault="0087750D" w:rsidP="0087750D">
      <w:pPr>
        <w:spacing w:line="480" w:lineRule="auto"/>
        <w:ind w:firstLine="720"/>
        <w:jc w:val="center"/>
        <w:rPr>
          <w:rFonts w:ascii="Times New Roman" w:hAnsi="Times New Roman" w:cs="Times New Roman"/>
          <w:sz w:val="24"/>
          <w:szCs w:val="24"/>
        </w:rPr>
      </w:pPr>
      <w:r w:rsidRPr="0087750D">
        <w:rPr>
          <w:rFonts w:ascii="Times New Roman" w:hAnsi="Times New Roman" w:cs="Times New Roman"/>
          <w:sz w:val="24"/>
          <w:szCs w:val="24"/>
        </w:rPr>
        <w:t>Date</w:t>
      </w:r>
    </w:p>
    <w:p w:rsidR="0087750D" w:rsidRPr="0087750D" w:rsidRDefault="0087750D" w:rsidP="0087750D">
      <w:pPr>
        <w:spacing w:line="480" w:lineRule="auto"/>
        <w:ind w:firstLine="720"/>
        <w:jc w:val="center"/>
        <w:rPr>
          <w:rFonts w:ascii="Times New Roman" w:hAnsi="Times New Roman" w:cs="Times New Roman"/>
          <w:b/>
          <w:sz w:val="24"/>
          <w:szCs w:val="24"/>
        </w:rPr>
      </w:pPr>
      <w:r w:rsidRPr="0087750D">
        <w:rPr>
          <w:rFonts w:ascii="Times New Roman" w:hAnsi="Times New Roman" w:cs="Times New Roman"/>
          <w:b/>
          <w:sz w:val="24"/>
          <w:szCs w:val="24"/>
        </w:rPr>
        <w:br w:type="page"/>
      </w:r>
    </w:p>
    <w:p w:rsidR="008D04B3" w:rsidRPr="0087750D" w:rsidRDefault="008D04B3" w:rsidP="0087750D">
      <w:pPr>
        <w:spacing w:line="480" w:lineRule="auto"/>
        <w:ind w:firstLine="720"/>
        <w:jc w:val="center"/>
        <w:rPr>
          <w:rFonts w:ascii="Times New Roman" w:hAnsi="Times New Roman" w:cs="Times New Roman"/>
          <w:b/>
          <w:sz w:val="24"/>
          <w:szCs w:val="24"/>
        </w:rPr>
      </w:pPr>
      <w:r w:rsidRPr="0087750D">
        <w:rPr>
          <w:rFonts w:ascii="Times New Roman" w:hAnsi="Times New Roman" w:cs="Times New Roman"/>
          <w:b/>
          <w:sz w:val="24"/>
          <w:szCs w:val="24"/>
        </w:rPr>
        <w:lastRenderedPageBreak/>
        <w:t>Introduction</w:t>
      </w:r>
    </w:p>
    <w:p w:rsidR="008D04B3" w:rsidRPr="0087750D" w:rsidRDefault="00206079" w:rsidP="0087750D">
      <w:pPr>
        <w:spacing w:line="480" w:lineRule="auto"/>
        <w:ind w:firstLine="720"/>
        <w:jc w:val="both"/>
        <w:rPr>
          <w:rFonts w:ascii="Times New Roman" w:hAnsi="Times New Roman" w:cs="Times New Roman"/>
          <w:sz w:val="24"/>
          <w:szCs w:val="24"/>
        </w:rPr>
      </w:pPr>
      <w:r w:rsidRPr="0087750D">
        <w:rPr>
          <w:rFonts w:ascii="Times New Roman" w:hAnsi="Times New Roman" w:cs="Times New Roman"/>
          <w:sz w:val="24"/>
          <w:szCs w:val="24"/>
        </w:rPr>
        <w:t>Social work practice and policy are very crucial components for social workers and society to understand. Social policy underpins and shapes the legislative structure that social work practice operates within. Social policy aims at safeguarding social service users and enables the improvement of their lives, protect the most vulne</w:t>
      </w:r>
      <w:r w:rsidR="0087750D">
        <w:rPr>
          <w:rFonts w:ascii="Times New Roman" w:hAnsi="Times New Roman" w:cs="Times New Roman"/>
          <w:sz w:val="24"/>
          <w:szCs w:val="24"/>
        </w:rPr>
        <w:t>ra</w:t>
      </w:r>
      <w:r w:rsidRPr="0087750D">
        <w:rPr>
          <w:rFonts w:ascii="Times New Roman" w:hAnsi="Times New Roman" w:cs="Times New Roman"/>
          <w:sz w:val="24"/>
          <w:szCs w:val="24"/>
        </w:rPr>
        <w:t>ble groups in the society, and also play an important role within the social work education. It is therefore important for not only the social workers but everyone in society to engage critically with the social policy. Social policy and social work practice</w:t>
      </w:r>
      <w:r w:rsidR="0087750D">
        <w:rPr>
          <w:rFonts w:ascii="Times New Roman" w:hAnsi="Times New Roman" w:cs="Times New Roman"/>
          <w:sz w:val="24"/>
          <w:szCs w:val="24"/>
        </w:rPr>
        <w:t>, therefore,</w:t>
      </w:r>
      <w:r w:rsidRPr="0087750D">
        <w:rPr>
          <w:rFonts w:ascii="Times New Roman" w:hAnsi="Times New Roman" w:cs="Times New Roman"/>
          <w:sz w:val="24"/>
          <w:szCs w:val="24"/>
        </w:rPr>
        <w:t xml:space="preserve"> introduces the social policy and demonstrates how it has been </w:t>
      </w:r>
      <w:r w:rsidR="0087750D" w:rsidRPr="0087750D">
        <w:rPr>
          <w:rFonts w:ascii="Times New Roman" w:hAnsi="Times New Roman" w:cs="Times New Roman"/>
          <w:sz w:val="24"/>
          <w:szCs w:val="24"/>
        </w:rPr>
        <w:t>changing</w:t>
      </w:r>
      <w:r w:rsidRPr="0087750D">
        <w:rPr>
          <w:rFonts w:ascii="Times New Roman" w:hAnsi="Times New Roman" w:cs="Times New Roman"/>
          <w:sz w:val="24"/>
          <w:szCs w:val="24"/>
        </w:rPr>
        <w:t xml:space="preserve"> and evolving over the past years, how it showcases the changes in our society and its application to </w:t>
      </w:r>
      <w:r w:rsidR="0087750D" w:rsidRPr="0087750D">
        <w:rPr>
          <w:rFonts w:ascii="Times New Roman" w:hAnsi="Times New Roman" w:cs="Times New Roman"/>
          <w:sz w:val="24"/>
          <w:szCs w:val="24"/>
        </w:rPr>
        <w:t>day</w:t>
      </w:r>
      <w:r w:rsidRPr="0087750D">
        <w:rPr>
          <w:rFonts w:ascii="Times New Roman" w:hAnsi="Times New Roman" w:cs="Times New Roman"/>
          <w:sz w:val="24"/>
          <w:szCs w:val="24"/>
        </w:rPr>
        <w:t xml:space="preserve">-to-day social work practice. </w:t>
      </w:r>
    </w:p>
    <w:p w:rsidR="00206079" w:rsidRPr="0087750D" w:rsidRDefault="00206079" w:rsidP="0087750D">
      <w:pPr>
        <w:spacing w:line="480" w:lineRule="auto"/>
        <w:ind w:firstLine="720"/>
        <w:jc w:val="both"/>
        <w:rPr>
          <w:rFonts w:ascii="Times New Roman" w:hAnsi="Times New Roman" w:cs="Times New Roman"/>
          <w:sz w:val="24"/>
          <w:szCs w:val="24"/>
        </w:rPr>
      </w:pPr>
      <w:r w:rsidRPr="0087750D">
        <w:rPr>
          <w:rFonts w:ascii="Times New Roman" w:hAnsi="Times New Roman" w:cs="Times New Roman"/>
          <w:sz w:val="24"/>
          <w:szCs w:val="24"/>
        </w:rPr>
        <w:t xml:space="preserve">The concept of social work practice and policy has recently developed in the social work context. Social work practice </w:t>
      </w:r>
      <w:r w:rsidR="0087750D" w:rsidRPr="0087750D">
        <w:rPr>
          <w:rFonts w:ascii="Times New Roman" w:hAnsi="Times New Roman" w:cs="Times New Roman"/>
          <w:sz w:val="24"/>
          <w:szCs w:val="24"/>
        </w:rPr>
        <w:t>and</w:t>
      </w:r>
      <w:r w:rsidRPr="0087750D">
        <w:rPr>
          <w:rFonts w:ascii="Times New Roman" w:hAnsi="Times New Roman" w:cs="Times New Roman"/>
          <w:sz w:val="24"/>
          <w:szCs w:val="24"/>
        </w:rPr>
        <w:t xml:space="preserve"> policy us a direct social work practice model </w:t>
      </w:r>
      <w:r w:rsidR="0087750D">
        <w:rPr>
          <w:rFonts w:ascii="Times New Roman" w:hAnsi="Times New Roman" w:cs="Times New Roman"/>
          <w:sz w:val="24"/>
          <w:szCs w:val="24"/>
        </w:rPr>
        <w:t>that</w:t>
      </w:r>
      <w:r w:rsidRPr="0087750D">
        <w:rPr>
          <w:rFonts w:ascii="Times New Roman" w:hAnsi="Times New Roman" w:cs="Times New Roman"/>
          <w:sz w:val="24"/>
          <w:szCs w:val="24"/>
        </w:rPr>
        <w:t xml:space="preserve"> has </w:t>
      </w:r>
      <w:r w:rsidR="0087750D">
        <w:rPr>
          <w:rFonts w:ascii="Times New Roman" w:hAnsi="Times New Roman" w:cs="Times New Roman"/>
          <w:sz w:val="24"/>
          <w:szCs w:val="24"/>
        </w:rPr>
        <w:t>the</w:t>
      </w:r>
      <w:r w:rsidRPr="0087750D">
        <w:rPr>
          <w:rFonts w:ascii="Times New Roman" w:hAnsi="Times New Roman" w:cs="Times New Roman"/>
          <w:sz w:val="24"/>
          <w:szCs w:val="24"/>
        </w:rPr>
        <w:t xml:space="preserve"> </w:t>
      </w:r>
      <w:r w:rsidR="004969D0" w:rsidRPr="0087750D">
        <w:rPr>
          <w:rFonts w:ascii="Times New Roman" w:hAnsi="Times New Roman" w:cs="Times New Roman"/>
          <w:sz w:val="24"/>
          <w:szCs w:val="24"/>
        </w:rPr>
        <w:t>prospective</w:t>
      </w:r>
      <w:r w:rsidRPr="0087750D">
        <w:rPr>
          <w:rFonts w:ascii="Times New Roman" w:hAnsi="Times New Roman" w:cs="Times New Roman"/>
          <w:sz w:val="24"/>
          <w:szCs w:val="24"/>
        </w:rPr>
        <w:t xml:space="preserve"> of strengthening the abilities of social work professionals to meet the </w:t>
      </w:r>
      <w:r w:rsidR="009D5A79" w:rsidRPr="0087750D">
        <w:rPr>
          <w:rFonts w:ascii="Times New Roman" w:hAnsi="Times New Roman" w:cs="Times New Roman"/>
          <w:sz w:val="24"/>
          <w:szCs w:val="24"/>
        </w:rPr>
        <w:t xml:space="preserve">existing long commitments of providing policy-informed services to the society members in need of them. </w:t>
      </w:r>
      <w:r w:rsidR="008856CA" w:rsidRPr="0087750D">
        <w:rPr>
          <w:rFonts w:ascii="Times New Roman" w:hAnsi="Times New Roman" w:cs="Times New Roman"/>
          <w:sz w:val="24"/>
          <w:szCs w:val="24"/>
        </w:rPr>
        <w:t xml:space="preserve">At the same </w:t>
      </w:r>
      <w:r w:rsidR="004969D0">
        <w:rPr>
          <w:rFonts w:ascii="Times New Roman" w:hAnsi="Times New Roman" w:cs="Times New Roman"/>
          <w:sz w:val="24"/>
          <w:szCs w:val="24"/>
        </w:rPr>
        <w:t>instance,</w:t>
      </w:r>
      <w:r w:rsidR="008856CA" w:rsidRPr="0087750D">
        <w:rPr>
          <w:rFonts w:ascii="Times New Roman" w:hAnsi="Times New Roman" w:cs="Times New Roman"/>
          <w:sz w:val="24"/>
          <w:szCs w:val="24"/>
        </w:rPr>
        <w:t xml:space="preserve"> social work practice and policy focus advocating for and participation in social policy changes and their implementation. Although there </w:t>
      </w:r>
      <w:r w:rsidR="0087750D" w:rsidRPr="0087750D">
        <w:rPr>
          <w:rFonts w:ascii="Times New Roman" w:hAnsi="Times New Roman" w:cs="Times New Roman"/>
          <w:sz w:val="24"/>
          <w:szCs w:val="24"/>
        </w:rPr>
        <w:t>have</w:t>
      </w:r>
      <w:r w:rsidR="008856CA" w:rsidRPr="0087750D">
        <w:rPr>
          <w:rFonts w:ascii="Times New Roman" w:hAnsi="Times New Roman" w:cs="Times New Roman"/>
          <w:sz w:val="24"/>
          <w:szCs w:val="24"/>
        </w:rPr>
        <w:t xml:space="preserve"> been several identified barriers and functional debates </w:t>
      </w:r>
      <w:r w:rsidR="0087750D">
        <w:rPr>
          <w:rFonts w:ascii="Times New Roman" w:hAnsi="Times New Roman" w:cs="Times New Roman"/>
          <w:sz w:val="24"/>
          <w:szCs w:val="24"/>
        </w:rPr>
        <w:t>that</w:t>
      </w:r>
      <w:r w:rsidR="008856CA" w:rsidRPr="0087750D">
        <w:rPr>
          <w:rFonts w:ascii="Times New Roman" w:hAnsi="Times New Roman" w:cs="Times New Roman"/>
          <w:sz w:val="24"/>
          <w:szCs w:val="24"/>
        </w:rPr>
        <w:t xml:space="preserve"> have complicated the development of effective social work practice and policies, there are basic practice models </w:t>
      </w:r>
      <w:r w:rsidR="0087750D">
        <w:rPr>
          <w:rFonts w:ascii="Times New Roman" w:hAnsi="Times New Roman" w:cs="Times New Roman"/>
          <w:sz w:val="24"/>
          <w:szCs w:val="24"/>
        </w:rPr>
        <w:t>that</w:t>
      </w:r>
      <w:r w:rsidR="008856CA" w:rsidRPr="0087750D">
        <w:rPr>
          <w:rFonts w:ascii="Times New Roman" w:hAnsi="Times New Roman" w:cs="Times New Roman"/>
          <w:sz w:val="24"/>
          <w:szCs w:val="24"/>
        </w:rPr>
        <w:t xml:space="preserve"> have been developed to cover every category of social work practice. These models cut across social </w:t>
      </w:r>
      <w:r w:rsidR="0087750D" w:rsidRPr="0087750D">
        <w:rPr>
          <w:rFonts w:ascii="Times New Roman" w:hAnsi="Times New Roman" w:cs="Times New Roman"/>
          <w:sz w:val="24"/>
          <w:szCs w:val="24"/>
        </w:rPr>
        <w:t>worker</w:t>
      </w:r>
      <w:r w:rsidR="0087750D">
        <w:rPr>
          <w:rFonts w:ascii="Times New Roman" w:hAnsi="Times New Roman" w:cs="Times New Roman"/>
          <w:sz w:val="24"/>
          <w:szCs w:val="24"/>
        </w:rPr>
        <w:t>s</w:t>
      </w:r>
      <w:r w:rsidR="008856CA" w:rsidRPr="0087750D">
        <w:rPr>
          <w:rFonts w:ascii="Times New Roman" w:hAnsi="Times New Roman" w:cs="Times New Roman"/>
          <w:sz w:val="24"/>
          <w:szCs w:val="24"/>
        </w:rPr>
        <w:t xml:space="preserve"> in the </w:t>
      </w:r>
      <w:r w:rsidR="004969D0" w:rsidRPr="0087750D">
        <w:rPr>
          <w:rFonts w:ascii="Times New Roman" w:hAnsi="Times New Roman" w:cs="Times New Roman"/>
          <w:sz w:val="24"/>
          <w:szCs w:val="24"/>
        </w:rPr>
        <w:t>setting</w:t>
      </w:r>
      <w:r w:rsidR="008856CA" w:rsidRPr="0087750D">
        <w:rPr>
          <w:rFonts w:ascii="Times New Roman" w:hAnsi="Times New Roman" w:cs="Times New Roman"/>
          <w:sz w:val="24"/>
          <w:szCs w:val="24"/>
        </w:rPr>
        <w:t xml:space="preserve"> of policy expert, social worker as an agent of change in the external work environments, social worker’s role in the internal work </w:t>
      </w:r>
      <w:r w:rsidR="004969D0" w:rsidRPr="0087750D">
        <w:rPr>
          <w:rFonts w:ascii="Times New Roman" w:hAnsi="Times New Roman" w:cs="Times New Roman"/>
          <w:sz w:val="24"/>
          <w:szCs w:val="24"/>
        </w:rPr>
        <w:t>settings</w:t>
      </w:r>
      <w:r w:rsidR="008856CA" w:rsidRPr="0087750D">
        <w:rPr>
          <w:rFonts w:ascii="Times New Roman" w:hAnsi="Times New Roman" w:cs="Times New Roman"/>
          <w:sz w:val="24"/>
          <w:szCs w:val="24"/>
        </w:rPr>
        <w:t xml:space="preserve">, policy </w:t>
      </w:r>
      <w:r w:rsidR="004969D0" w:rsidRPr="0087750D">
        <w:rPr>
          <w:rFonts w:ascii="Times New Roman" w:hAnsi="Times New Roman" w:cs="Times New Roman"/>
          <w:sz w:val="24"/>
          <w:szCs w:val="24"/>
        </w:rPr>
        <w:t>channel</w:t>
      </w:r>
      <w:r w:rsidR="008856CA" w:rsidRPr="0087750D">
        <w:rPr>
          <w:rFonts w:ascii="Times New Roman" w:hAnsi="Times New Roman" w:cs="Times New Roman"/>
          <w:sz w:val="24"/>
          <w:szCs w:val="24"/>
        </w:rPr>
        <w:t xml:space="preserve"> roles of a social worker</w:t>
      </w:r>
      <w:r w:rsidR="0087750D">
        <w:rPr>
          <w:rFonts w:ascii="Times New Roman" w:hAnsi="Times New Roman" w:cs="Times New Roman"/>
          <w:sz w:val="24"/>
          <w:szCs w:val="24"/>
        </w:rPr>
        <w:t>,</w:t>
      </w:r>
      <w:r w:rsidR="008856CA" w:rsidRPr="0087750D">
        <w:rPr>
          <w:rFonts w:ascii="Times New Roman" w:hAnsi="Times New Roman" w:cs="Times New Roman"/>
          <w:sz w:val="24"/>
          <w:szCs w:val="24"/>
        </w:rPr>
        <w:t xml:space="preserve"> and the social policy itself as it concerns social work practice. </w:t>
      </w:r>
    </w:p>
    <w:p w:rsidR="00DB23E7" w:rsidRPr="0087750D" w:rsidRDefault="004969D0" w:rsidP="008775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w:t>
      </w:r>
      <w:r w:rsidR="00DB23E7" w:rsidRPr="0087750D">
        <w:rPr>
          <w:rFonts w:ascii="Times New Roman" w:hAnsi="Times New Roman" w:cs="Times New Roman"/>
          <w:sz w:val="24"/>
          <w:szCs w:val="24"/>
        </w:rPr>
        <w:t xml:space="preserve">olicy </w:t>
      </w:r>
      <w:r w:rsidRPr="0087750D">
        <w:rPr>
          <w:rFonts w:ascii="Times New Roman" w:hAnsi="Times New Roman" w:cs="Times New Roman"/>
          <w:sz w:val="24"/>
          <w:szCs w:val="24"/>
        </w:rPr>
        <w:t>transformation</w:t>
      </w:r>
      <w:r w:rsidR="00DB23E7" w:rsidRPr="0087750D">
        <w:rPr>
          <w:rFonts w:ascii="Times New Roman" w:hAnsi="Times New Roman" w:cs="Times New Roman"/>
          <w:sz w:val="24"/>
          <w:szCs w:val="24"/>
        </w:rPr>
        <w:t xml:space="preserve"> is a strategic goal for every social worker. </w:t>
      </w:r>
      <w:r w:rsidR="0087750D" w:rsidRPr="0087750D">
        <w:rPr>
          <w:rFonts w:ascii="Times New Roman" w:hAnsi="Times New Roman" w:cs="Times New Roman"/>
          <w:sz w:val="24"/>
          <w:szCs w:val="24"/>
        </w:rPr>
        <w:t>There are</w:t>
      </w:r>
      <w:r w:rsidR="00DB23E7" w:rsidRPr="0087750D">
        <w:rPr>
          <w:rFonts w:ascii="Times New Roman" w:hAnsi="Times New Roman" w:cs="Times New Roman"/>
          <w:sz w:val="24"/>
          <w:szCs w:val="24"/>
        </w:rPr>
        <w:t xml:space="preserve"> some identified motivational and </w:t>
      </w:r>
      <w:r w:rsidRPr="0087750D">
        <w:rPr>
          <w:rFonts w:ascii="Times New Roman" w:hAnsi="Times New Roman" w:cs="Times New Roman"/>
          <w:sz w:val="24"/>
          <w:szCs w:val="24"/>
        </w:rPr>
        <w:t>enabling</w:t>
      </w:r>
      <w:r w:rsidR="00DB23E7" w:rsidRPr="0087750D">
        <w:rPr>
          <w:rFonts w:ascii="Times New Roman" w:hAnsi="Times New Roman" w:cs="Times New Roman"/>
          <w:sz w:val="24"/>
          <w:szCs w:val="24"/>
        </w:rPr>
        <w:t xml:space="preserve"> elements </w:t>
      </w:r>
      <w:r w:rsidRPr="0087750D">
        <w:rPr>
          <w:rFonts w:ascii="Times New Roman" w:hAnsi="Times New Roman" w:cs="Times New Roman"/>
          <w:sz w:val="24"/>
          <w:szCs w:val="24"/>
        </w:rPr>
        <w:t>related</w:t>
      </w:r>
      <w:r w:rsidR="00DB23E7" w:rsidRPr="0087750D">
        <w:rPr>
          <w:rFonts w:ascii="Times New Roman" w:hAnsi="Times New Roman" w:cs="Times New Roman"/>
          <w:sz w:val="24"/>
          <w:szCs w:val="24"/>
        </w:rPr>
        <w:t xml:space="preserve"> </w:t>
      </w:r>
      <w:r>
        <w:rPr>
          <w:rFonts w:ascii="Times New Roman" w:hAnsi="Times New Roman" w:cs="Times New Roman"/>
          <w:sz w:val="24"/>
          <w:szCs w:val="24"/>
        </w:rPr>
        <w:t xml:space="preserve">to </w:t>
      </w:r>
      <w:r w:rsidR="00DB23E7" w:rsidRPr="0087750D">
        <w:rPr>
          <w:rFonts w:ascii="Times New Roman" w:hAnsi="Times New Roman" w:cs="Times New Roman"/>
          <w:sz w:val="24"/>
          <w:szCs w:val="24"/>
        </w:rPr>
        <w:t>society and the social workers</w:t>
      </w:r>
      <w:r w:rsidR="0087750D">
        <w:rPr>
          <w:rFonts w:ascii="Times New Roman" w:hAnsi="Times New Roman" w:cs="Times New Roman"/>
          <w:sz w:val="24"/>
          <w:szCs w:val="24"/>
        </w:rPr>
        <w:t>’</w:t>
      </w:r>
      <w:r w:rsidR="00DB23E7" w:rsidRPr="0087750D">
        <w:rPr>
          <w:rFonts w:ascii="Times New Roman" w:hAnsi="Times New Roman" w:cs="Times New Roman"/>
          <w:sz w:val="24"/>
          <w:szCs w:val="24"/>
        </w:rPr>
        <w:t xml:space="preserve"> engagement in the practice of the policies </w:t>
      </w:r>
      <w:r w:rsidR="00805EFF" w:rsidRPr="0087750D">
        <w:rPr>
          <w:rFonts w:ascii="Times New Roman" w:hAnsi="Times New Roman" w:cs="Times New Roman"/>
          <w:sz w:val="24"/>
          <w:szCs w:val="24"/>
        </w:rPr>
        <w:t xml:space="preserve">in their every workplace context. </w:t>
      </w:r>
      <w:r w:rsidR="005A6A24" w:rsidRPr="0087750D">
        <w:rPr>
          <w:rFonts w:ascii="Times New Roman" w:hAnsi="Times New Roman" w:cs="Times New Roman"/>
          <w:sz w:val="24"/>
          <w:szCs w:val="24"/>
        </w:rPr>
        <w:t xml:space="preserve">To </w:t>
      </w:r>
      <w:r w:rsidRPr="0087750D">
        <w:rPr>
          <w:rFonts w:ascii="Times New Roman" w:hAnsi="Times New Roman" w:cs="Times New Roman"/>
          <w:sz w:val="24"/>
          <w:szCs w:val="24"/>
        </w:rPr>
        <w:t>improve</w:t>
      </w:r>
      <w:r w:rsidR="005A6A24" w:rsidRPr="0087750D">
        <w:rPr>
          <w:rFonts w:ascii="Times New Roman" w:hAnsi="Times New Roman" w:cs="Times New Roman"/>
          <w:sz w:val="24"/>
          <w:szCs w:val="24"/>
        </w:rPr>
        <w:t xml:space="preserve"> the </w:t>
      </w:r>
      <w:r w:rsidRPr="0087750D">
        <w:rPr>
          <w:rFonts w:ascii="Times New Roman" w:hAnsi="Times New Roman" w:cs="Times New Roman"/>
          <w:sz w:val="24"/>
          <w:szCs w:val="24"/>
        </w:rPr>
        <w:t>commitment</w:t>
      </w:r>
      <w:r w:rsidR="005A6A24" w:rsidRPr="0087750D">
        <w:rPr>
          <w:rFonts w:ascii="Times New Roman" w:hAnsi="Times New Roman" w:cs="Times New Roman"/>
          <w:sz w:val="24"/>
          <w:szCs w:val="24"/>
        </w:rPr>
        <w:t xml:space="preserve"> of community social workers in the policy </w:t>
      </w:r>
      <w:r w:rsidRPr="0087750D">
        <w:rPr>
          <w:rFonts w:ascii="Times New Roman" w:hAnsi="Times New Roman" w:cs="Times New Roman"/>
          <w:sz w:val="24"/>
          <w:szCs w:val="24"/>
        </w:rPr>
        <w:t>practice</w:t>
      </w:r>
      <w:r w:rsidR="005A6A24" w:rsidRPr="0087750D">
        <w:rPr>
          <w:rFonts w:ascii="Times New Roman" w:hAnsi="Times New Roman" w:cs="Times New Roman"/>
          <w:sz w:val="24"/>
          <w:szCs w:val="24"/>
        </w:rPr>
        <w:t>, social work education should be deliver</w:t>
      </w:r>
      <w:r w:rsidR="0087750D">
        <w:rPr>
          <w:rFonts w:ascii="Times New Roman" w:hAnsi="Times New Roman" w:cs="Times New Roman"/>
          <w:sz w:val="24"/>
          <w:szCs w:val="24"/>
        </w:rPr>
        <w:t>ed</w:t>
      </w:r>
      <w:r w:rsidR="005A6A24" w:rsidRPr="0087750D">
        <w:rPr>
          <w:rFonts w:ascii="Times New Roman" w:hAnsi="Times New Roman" w:cs="Times New Roman"/>
          <w:sz w:val="24"/>
          <w:szCs w:val="24"/>
        </w:rPr>
        <w:t xml:space="preserve"> policy practice </w:t>
      </w:r>
      <w:r w:rsidRPr="0087750D">
        <w:rPr>
          <w:rFonts w:ascii="Times New Roman" w:hAnsi="Times New Roman" w:cs="Times New Roman"/>
          <w:sz w:val="24"/>
          <w:szCs w:val="24"/>
        </w:rPr>
        <w:t>abilities</w:t>
      </w:r>
      <w:r w:rsidR="005A6A24" w:rsidRPr="0087750D">
        <w:rPr>
          <w:rFonts w:ascii="Times New Roman" w:hAnsi="Times New Roman" w:cs="Times New Roman"/>
          <w:sz w:val="24"/>
          <w:szCs w:val="24"/>
        </w:rPr>
        <w:t xml:space="preserve"> and </w:t>
      </w:r>
      <w:r w:rsidRPr="0087750D">
        <w:rPr>
          <w:rFonts w:ascii="Times New Roman" w:hAnsi="Times New Roman" w:cs="Times New Roman"/>
          <w:sz w:val="24"/>
          <w:szCs w:val="24"/>
        </w:rPr>
        <w:t>logic</w:t>
      </w:r>
      <w:r w:rsidR="005A6A24" w:rsidRPr="0087750D">
        <w:rPr>
          <w:rFonts w:ascii="Times New Roman" w:hAnsi="Times New Roman" w:cs="Times New Roman"/>
          <w:sz w:val="24"/>
          <w:szCs w:val="24"/>
        </w:rPr>
        <w:t xml:space="preserve"> of psychological </w:t>
      </w:r>
      <w:r w:rsidRPr="0087750D">
        <w:rPr>
          <w:rFonts w:ascii="Times New Roman" w:hAnsi="Times New Roman" w:cs="Times New Roman"/>
          <w:sz w:val="24"/>
          <w:szCs w:val="24"/>
        </w:rPr>
        <w:t>appointment</w:t>
      </w:r>
      <w:r w:rsidR="005A6A24" w:rsidRPr="0087750D">
        <w:rPr>
          <w:rFonts w:ascii="Times New Roman" w:hAnsi="Times New Roman" w:cs="Times New Roman"/>
          <w:sz w:val="24"/>
          <w:szCs w:val="24"/>
        </w:rPr>
        <w:t xml:space="preserve"> of the entire future </w:t>
      </w:r>
      <w:r w:rsidR="0087750D" w:rsidRPr="0087750D">
        <w:rPr>
          <w:rFonts w:ascii="Times New Roman" w:hAnsi="Times New Roman" w:cs="Times New Roman"/>
          <w:sz w:val="24"/>
          <w:szCs w:val="24"/>
        </w:rPr>
        <w:t>community in</w:t>
      </w:r>
      <w:r w:rsidR="005A6A24" w:rsidRPr="0087750D">
        <w:rPr>
          <w:rFonts w:ascii="Times New Roman" w:hAnsi="Times New Roman" w:cs="Times New Roman"/>
          <w:sz w:val="24"/>
          <w:szCs w:val="24"/>
        </w:rPr>
        <w:t xml:space="preserve"> the formulation and </w:t>
      </w:r>
      <w:r w:rsidRPr="0087750D">
        <w:rPr>
          <w:rFonts w:ascii="Times New Roman" w:hAnsi="Times New Roman" w:cs="Times New Roman"/>
          <w:sz w:val="24"/>
          <w:szCs w:val="24"/>
        </w:rPr>
        <w:t>application</w:t>
      </w:r>
      <w:r w:rsidR="005A6A24" w:rsidRPr="0087750D">
        <w:rPr>
          <w:rFonts w:ascii="Times New Roman" w:hAnsi="Times New Roman" w:cs="Times New Roman"/>
          <w:sz w:val="24"/>
          <w:szCs w:val="24"/>
        </w:rPr>
        <w:t xml:space="preserve"> of the social work policy and practice. This approach encourages the participation of social workers in even political networks, hence being able to offer training and support </w:t>
      </w:r>
      <w:r w:rsidR="0087750D">
        <w:rPr>
          <w:rFonts w:ascii="Times New Roman" w:hAnsi="Times New Roman" w:cs="Times New Roman"/>
          <w:sz w:val="24"/>
          <w:szCs w:val="24"/>
        </w:rPr>
        <w:t xml:space="preserve">the </w:t>
      </w:r>
      <w:r w:rsidR="005A6A24" w:rsidRPr="0087750D">
        <w:rPr>
          <w:rFonts w:ascii="Times New Roman" w:hAnsi="Times New Roman" w:cs="Times New Roman"/>
          <w:sz w:val="24"/>
          <w:szCs w:val="24"/>
        </w:rPr>
        <w:t xml:space="preserve">development of opportunities </w:t>
      </w:r>
      <w:r w:rsidR="0087750D">
        <w:rPr>
          <w:rFonts w:ascii="Times New Roman" w:hAnsi="Times New Roman" w:cs="Times New Roman"/>
          <w:sz w:val="24"/>
          <w:szCs w:val="24"/>
        </w:rPr>
        <w:t>that</w:t>
      </w:r>
      <w:r w:rsidR="005A6A24" w:rsidRPr="0087750D">
        <w:rPr>
          <w:rFonts w:ascii="Times New Roman" w:hAnsi="Times New Roman" w:cs="Times New Roman"/>
          <w:sz w:val="24"/>
          <w:szCs w:val="24"/>
        </w:rPr>
        <w:t xml:space="preserve"> enhance social work skills and further the achievement of goals in the settings of </w:t>
      </w:r>
      <w:r w:rsidR="0087750D">
        <w:rPr>
          <w:rFonts w:ascii="Times New Roman" w:hAnsi="Times New Roman" w:cs="Times New Roman"/>
          <w:sz w:val="24"/>
          <w:szCs w:val="24"/>
        </w:rPr>
        <w:t xml:space="preserve">the </w:t>
      </w:r>
      <w:r w:rsidR="005A6A24" w:rsidRPr="0087750D">
        <w:rPr>
          <w:rFonts w:ascii="Times New Roman" w:hAnsi="Times New Roman" w:cs="Times New Roman"/>
          <w:sz w:val="24"/>
          <w:szCs w:val="24"/>
        </w:rPr>
        <w:t>social service agency.</w:t>
      </w:r>
    </w:p>
    <w:p w:rsidR="005A6A24" w:rsidRPr="0087750D" w:rsidRDefault="005A6A24" w:rsidP="0087750D">
      <w:pPr>
        <w:spacing w:line="480" w:lineRule="auto"/>
        <w:ind w:firstLine="720"/>
        <w:jc w:val="both"/>
        <w:rPr>
          <w:rFonts w:ascii="Times New Roman" w:hAnsi="Times New Roman" w:cs="Times New Roman"/>
          <w:sz w:val="24"/>
          <w:szCs w:val="24"/>
        </w:rPr>
      </w:pPr>
      <w:r w:rsidRPr="0087750D">
        <w:rPr>
          <w:rFonts w:ascii="Times New Roman" w:hAnsi="Times New Roman" w:cs="Times New Roman"/>
          <w:sz w:val="24"/>
          <w:szCs w:val="24"/>
        </w:rPr>
        <w:t xml:space="preserve">In the context of </w:t>
      </w:r>
      <w:r w:rsidR="00AF5C0D" w:rsidRPr="0087750D">
        <w:rPr>
          <w:rFonts w:ascii="Times New Roman" w:hAnsi="Times New Roman" w:cs="Times New Roman"/>
          <w:sz w:val="24"/>
          <w:szCs w:val="24"/>
        </w:rPr>
        <w:t>social work, social workers</w:t>
      </w:r>
      <w:r w:rsidR="0087750D">
        <w:rPr>
          <w:rFonts w:ascii="Times New Roman" w:hAnsi="Times New Roman" w:cs="Times New Roman"/>
          <w:sz w:val="24"/>
          <w:szCs w:val="24"/>
        </w:rPr>
        <w:t>'</w:t>
      </w:r>
      <w:r w:rsidR="00AF5C0D" w:rsidRPr="0087750D">
        <w:rPr>
          <w:rFonts w:ascii="Times New Roman" w:hAnsi="Times New Roman" w:cs="Times New Roman"/>
          <w:sz w:val="24"/>
          <w:szCs w:val="24"/>
        </w:rPr>
        <w:t xml:space="preserve"> </w:t>
      </w:r>
      <w:r w:rsidR="004969D0">
        <w:rPr>
          <w:rFonts w:ascii="Times New Roman" w:hAnsi="Times New Roman" w:cs="Times New Roman"/>
          <w:sz w:val="24"/>
          <w:szCs w:val="24"/>
        </w:rPr>
        <w:t>roles</w:t>
      </w:r>
      <w:r w:rsidR="00AF5C0D" w:rsidRPr="0087750D">
        <w:rPr>
          <w:rFonts w:ascii="Times New Roman" w:hAnsi="Times New Roman" w:cs="Times New Roman"/>
          <w:sz w:val="24"/>
          <w:szCs w:val="24"/>
        </w:rPr>
        <w:t xml:space="preserve"> seek to get full engagement in the social policy practice required to </w:t>
      </w:r>
      <w:r w:rsidR="004969D0">
        <w:rPr>
          <w:rFonts w:ascii="Times New Roman" w:hAnsi="Times New Roman" w:cs="Times New Roman"/>
          <w:sz w:val="24"/>
          <w:szCs w:val="24"/>
        </w:rPr>
        <w:t>develop</w:t>
      </w:r>
      <w:r w:rsidR="00AF5C0D" w:rsidRPr="0087750D">
        <w:rPr>
          <w:rFonts w:ascii="Times New Roman" w:hAnsi="Times New Roman" w:cs="Times New Roman"/>
          <w:sz w:val="24"/>
          <w:szCs w:val="24"/>
        </w:rPr>
        <w:t xml:space="preserve"> an ethical social culture </w:t>
      </w:r>
      <w:r w:rsidR="0087750D">
        <w:rPr>
          <w:rFonts w:ascii="Times New Roman" w:hAnsi="Times New Roman" w:cs="Times New Roman"/>
          <w:sz w:val="24"/>
          <w:szCs w:val="24"/>
        </w:rPr>
        <w:t>that</w:t>
      </w:r>
      <w:r w:rsidR="00AF5C0D" w:rsidRPr="0087750D">
        <w:rPr>
          <w:rFonts w:ascii="Times New Roman" w:hAnsi="Times New Roman" w:cs="Times New Roman"/>
          <w:sz w:val="24"/>
          <w:szCs w:val="24"/>
        </w:rPr>
        <w:t xml:space="preserve"> support</w:t>
      </w:r>
      <w:r w:rsidR="0087750D">
        <w:rPr>
          <w:rFonts w:ascii="Times New Roman" w:hAnsi="Times New Roman" w:cs="Times New Roman"/>
          <w:sz w:val="24"/>
          <w:szCs w:val="24"/>
        </w:rPr>
        <w:t>s</w:t>
      </w:r>
      <w:r w:rsidR="00AF5C0D" w:rsidRPr="0087750D">
        <w:rPr>
          <w:rFonts w:ascii="Times New Roman" w:hAnsi="Times New Roman" w:cs="Times New Roman"/>
          <w:sz w:val="24"/>
          <w:szCs w:val="24"/>
        </w:rPr>
        <w:t xml:space="preserve"> the involvement of </w:t>
      </w:r>
      <w:r w:rsidR="004969D0">
        <w:rPr>
          <w:rFonts w:ascii="Times New Roman" w:hAnsi="Times New Roman" w:cs="Times New Roman"/>
          <w:sz w:val="24"/>
          <w:szCs w:val="24"/>
        </w:rPr>
        <w:t xml:space="preserve">the </w:t>
      </w:r>
      <w:r w:rsidR="00AF5C0D" w:rsidRPr="0087750D">
        <w:rPr>
          <w:rFonts w:ascii="Times New Roman" w:hAnsi="Times New Roman" w:cs="Times New Roman"/>
          <w:sz w:val="24"/>
          <w:szCs w:val="24"/>
        </w:rPr>
        <w:t xml:space="preserve">social worker’s policy. </w:t>
      </w:r>
      <w:r w:rsidR="00F90356" w:rsidRPr="0087750D">
        <w:rPr>
          <w:rFonts w:ascii="Times New Roman" w:hAnsi="Times New Roman" w:cs="Times New Roman"/>
          <w:sz w:val="24"/>
          <w:szCs w:val="24"/>
        </w:rPr>
        <w:t xml:space="preserve">Further </w:t>
      </w:r>
      <w:r w:rsidR="004969D0" w:rsidRPr="0087750D">
        <w:rPr>
          <w:rFonts w:ascii="Times New Roman" w:hAnsi="Times New Roman" w:cs="Times New Roman"/>
          <w:sz w:val="24"/>
          <w:szCs w:val="24"/>
        </w:rPr>
        <w:t>study</w:t>
      </w:r>
      <w:r w:rsidR="004969D0">
        <w:rPr>
          <w:rFonts w:ascii="Times New Roman" w:hAnsi="Times New Roman" w:cs="Times New Roman"/>
          <w:sz w:val="24"/>
          <w:szCs w:val="24"/>
        </w:rPr>
        <w:t xml:space="preserve"> on</w:t>
      </w:r>
      <w:r w:rsidR="00F90356" w:rsidRPr="0087750D">
        <w:rPr>
          <w:rFonts w:ascii="Times New Roman" w:hAnsi="Times New Roman" w:cs="Times New Roman"/>
          <w:sz w:val="24"/>
          <w:szCs w:val="24"/>
        </w:rPr>
        <w:t xml:space="preserve"> social work practice and policy within the community setting and all over the globe ought to be ordered to improve the </w:t>
      </w:r>
      <w:r w:rsidR="004969D0" w:rsidRPr="0087750D">
        <w:rPr>
          <w:rFonts w:ascii="Times New Roman" w:hAnsi="Times New Roman" w:cs="Times New Roman"/>
          <w:sz w:val="24"/>
          <w:szCs w:val="24"/>
        </w:rPr>
        <w:t>information</w:t>
      </w:r>
      <w:r w:rsidR="00F90356" w:rsidRPr="0087750D">
        <w:rPr>
          <w:rFonts w:ascii="Times New Roman" w:hAnsi="Times New Roman" w:cs="Times New Roman"/>
          <w:sz w:val="24"/>
          <w:szCs w:val="24"/>
        </w:rPr>
        <w:t xml:space="preserve"> on this crucial aspect of professional </w:t>
      </w:r>
      <w:r w:rsidR="004969D0">
        <w:rPr>
          <w:rFonts w:ascii="Times New Roman" w:hAnsi="Times New Roman" w:cs="Times New Roman"/>
          <w:sz w:val="24"/>
          <w:szCs w:val="24"/>
        </w:rPr>
        <w:t>service delivery</w:t>
      </w:r>
      <w:r w:rsidR="00F90356" w:rsidRPr="0087750D">
        <w:rPr>
          <w:rFonts w:ascii="Times New Roman" w:hAnsi="Times New Roman" w:cs="Times New Roman"/>
          <w:sz w:val="24"/>
          <w:szCs w:val="24"/>
        </w:rPr>
        <w:t xml:space="preserve">. </w:t>
      </w:r>
      <w:r w:rsidR="006901E4" w:rsidRPr="0087750D">
        <w:rPr>
          <w:rFonts w:ascii="Times New Roman" w:hAnsi="Times New Roman" w:cs="Times New Roman"/>
          <w:sz w:val="24"/>
          <w:szCs w:val="24"/>
        </w:rPr>
        <w:t xml:space="preserve">These changes in social work </w:t>
      </w:r>
      <w:r w:rsidR="004969D0" w:rsidRPr="0087750D">
        <w:rPr>
          <w:rFonts w:ascii="Times New Roman" w:hAnsi="Times New Roman" w:cs="Times New Roman"/>
          <w:sz w:val="24"/>
          <w:szCs w:val="24"/>
        </w:rPr>
        <w:t>address</w:t>
      </w:r>
      <w:r w:rsidR="006901E4" w:rsidRPr="0087750D">
        <w:rPr>
          <w:rFonts w:ascii="Times New Roman" w:hAnsi="Times New Roman" w:cs="Times New Roman"/>
          <w:sz w:val="24"/>
          <w:szCs w:val="24"/>
        </w:rPr>
        <w:t xml:space="preserve"> and its expected professional codes of </w:t>
      </w:r>
      <w:r w:rsidR="004969D0" w:rsidRPr="0087750D">
        <w:rPr>
          <w:rFonts w:ascii="Times New Roman" w:hAnsi="Times New Roman" w:cs="Times New Roman"/>
          <w:sz w:val="24"/>
          <w:szCs w:val="24"/>
        </w:rPr>
        <w:t>integrities</w:t>
      </w:r>
      <w:r w:rsidR="006901E4" w:rsidRPr="0087750D">
        <w:rPr>
          <w:rFonts w:ascii="Times New Roman" w:hAnsi="Times New Roman" w:cs="Times New Roman"/>
          <w:sz w:val="24"/>
          <w:szCs w:val="24"/>
        </w:rPr>
        <w:t xml:space="preserve"> emphasize the </w:t>
      </w:r>
      <w:r w:rsidR="004969D0" w:rsidRPr="0087750D">
        <w:rPr>
          <w:rFonts w:ascii="Times New Roman" w:hAnsi="Times New Roman" w:cs="Times New Roman"/>
          <w:sz w:val="24"/>
          <w:szCs w:val="24"/>
        </w:rPr>
        <w:t>significance</w:t>
      </w:r>
      <w:r w:rsidR="006901E4" w:rsidRPr="0087750D">
        <w:rPr>
          <w:rFonts w:ascii="Times New Roman" w:hAnsi="Times New Roman" w:cs="Times New Roman"/>
          <w:sz w:val="24"/>
          <w:szCs w:val="24"/>
        </w:rPr>
        <w:t xml:space="preserve"> of the influence of social workers in social policy and social work practice. The policy changes across the various </w:t>
      </w:r>
      <w:r w:rsidR="00C92DE2" w:rsidRPr="0087750D">
        <w:rPr>
          <w:rFonts w:ascii="Times New Roman" w:hAnsi="Times New Roman" w:cs="Times New Roman"/>
          <w:sz w:val="24"/>
          <w:szCs w:val="24"/>
        </w:rPr>
        <w:t>social arenas are</w:t>
      </w:r>
      <w:r w:rsidR="006901E4" w:rsidRPr="0087750D">
        <w:rPr>
          <w:rFonts w:ascii="Times New Roman" w:hAnsi="Times New Roman" w:cs="Times New Roman"/>
          <w:sz w:val="24"/>
          <w:szCs w:val="24"/>
        </w:rPr>
        <w:t xml:space="preserve"> </w:t>
      </w:r>
      <w:r w:rsidR="00C92DE2" w:rsidRPr="0087750D">
        <w:rPr>
          <w:rFonts w:ascii="Times New Roman" w:hAnsi="Times New Roman" w:cs="Times New Roman"/>
          <w:sz w:val="24"/>
          <w:szCs w:val="24"/>
        </w:rPr>
        <w:t xml:space="preserve">viewed as major paths for influencing policies that aim at the betterment of how social workers address the problems of their clients, </w:t>
      </w:r>
      <w:r w:rsidR="004969D0" w:rsidRPr="0087750D">
        <w:rPr>
          <w:rFonts w:ascii="Times New Roman" w:hAnsi="Times New Roman" w:cs="Times New Roman"/>
          <w:sz w:val="24"/>
          <w:szCs w:val="24"/>
        </w:rPr>
        <w:t>avoid</w:t>
      </w:r>
      <w:r w:rsidR="00C92DE2" w:rsidRPr="0087750D">
        <w:rPr>
          <w:rFonts w:ascii="Times New Roman" w:hAnsi="Times New Roman" w:cs="Times New Roman"/>
          <w:sz w:val="24"/>
          <w:szCs w:val="24"/>
        </w:rPr>
        <w:t xml:space="preserve"> </w:t>
      </w:r>
      <w:r w:rsidR="004969D0" w:rsidRPr="0087750D">
        <w:rPr>
          <w:rFonts w:ascii="Times New Roman" w:hAnsi="Times New Roman" w:cs="Times New Roman"/>
          <w:sz w:val="24"/>
          <w:szCs w:val="24"/>
        </w:rPr>
        <w:t>circumstances</w:t>
      </w:r>
      <w:r w:rsidR="00C92DE2" w:rsidRPr="0087750D">
        <w:rPr>
          <w:rFonts w:ascii="Times New Roman" w:hAnsi="Times New Roman" w:cs="Times New Roman"/>
          <w:sz w:val="24"/>
          <w:szCs w:val="24"/>
        </w:rPr>
        <w:t xml:space="preserve"> that limit the exercising of human and social rights</w:t>
      </w:r>
      <w:r w:rsidR="004969D0">
        <w:rPr>
          <w:rFonts w:ascii="Times New Roman" w:hAnsi="Times New Roman" w:cs="Times New Roman"/>
          <w:sz w:val="24"/>
          <w:szCs w:val="24"/>
        </w:rPr>
        <w:t>,</w:t>
      </w:r>
      <w:r w:rsidR="00C92DE2" w:rsidRPr="0087750D">
        <w:rPr>
          <w:rFonts w:ascii="Times New Roman" w:hAnsi="Times New Roman" w:cs="Times New Roman"/>
          <w:sz w:val="24"/>
          <w:szCs w:val="24"/>
        </w:rPr>
        <w:t xml:space="preserve"> and </w:t>
      </w:r>
      <w:r w:rsidR="004969D0" w:rsidRPr="0087750D">
        <w:rPr>
          <w:rFonts w:ascii="Times New Roman" w:hAnsi="Times New Roman" w:cs="Times New Roman"/>
          <w:sz w:val="24"/>
          <w:szCs w:val="24"/>
        </w:rPr>
        <w:t>add</w:t>
      </w:r>
      <w:r w:rsidR="00C92DE2" w:rsidRPr="0087750D">
        <w:rPr>
          <w:rFonts w:ascii="Times New Roman" w:hAnsi="Times New Roman" w:cs="Times New Roman"/>
          <w:sz w:val="24"/>
          <w:szCs w:val="24"/>
        </w:rPr>
        <w:t xml:space="preserve"> </w:t>
      </w:r>
      <w:r w:rsidR="004969D0">
        <w:rPr>
          <w:rFonts w:ascii="Times New Roman" w:hAnsi="Times New Roman" w:cs="Times New Roman"/>
          <w:sz w:val="24"/>
          <w:szCs w:val="24"/>
        </w:rPr>
        <w:t xml:space="preserve">up </w:t>
      </w:r>
      <w:r w:rsidR="00C92DE2" w:rsidRPr="0087750D">
        <w:rPr>
          <w:rFonts w:ascii="Times New Roman" w:hAnsi="Times New Roman" w:cs="Times New Roman"/>
          <w:sz w:val="24"/>
          <w:szCs w:val="24"/>
        </w:rPr>
        <w:t xml:space="preserve">to the overall wellbeing of the entire society. </w:t>
      </w:r>
      <w:r w:rsidR="00E400F6" w:rsidRPr="0087750D">
        <w:rPr>
          <w:rFonts w:ascii="Times New Roman" w:hAnsi="Times New Roman" w:cs="Times New Roman"/>
          <w:sz w:val="24"/>
          <w:szCs w:val="24"/>
        </w:rPr>
        <w:t xml:space="preserve">Therefore, policy </w:t>
      </w:r>
      <w:r w:rsidR="004969D0" w:rsidRPr="0087750D">
        <w:rPr>
          <w:rFonts w:ascii="Times New Roman" w:hAnsi="Times New Roman" w:cs="Times New Roman"/>
          <w:sz w:val="24"/>
          <w:szCs w:val="24"/>
        </w:rPr>
        <w:t>participation</w:t>
      </w:r>
      <w:r w:rsidR="00E400F6" w:rsidRPr="0087750D">
        <w:rPr>
          <w:rFonts w:ascii="Times New Roman" w:hAnsi="Times New Roman" w:cs="Times New Roman"/>
          <w:sz w:val="24"/>
          <w:szCs w:val="24"/>
        </w:rPr>
        <w:t xml:space="preserve"> is specifically </w:t>
      </w:r>
      <w:r w:rsidR="004969D0" w:rsidRPr="0087750D">
        <w:rPr>
          <w:rFonts w:ascii="Times New Roman" w:hAnsi="Times New Roman" w:cs="Times New Roman"/>
          <w:sz w:val="24"/>
          <w:szCs w:val="24"/>
        </w:rPr>
        <w:t>powerfully</w:t>
      </w:r>
      <w:r w:rsidR="00E400F6" w:rsidRPr="0087750D">
        <w:rPr>
          <w:rFonts w:ascii="Times New Roman" w:hAnsi="Times New Roman" w:cs="Times New Roman"/>
          <w:sz w:val="24"/>
          <w:szCs w:val="24"/>
        </w:rPr>
        <w:t xml:space="preserve"> entrenched in social work practice. Practicing the social policy is therefore one of the professional </w:t>
      </w:r>
      <w:r w:rsidR="004969D0" w:rsidRPr="0087750D">
        <w:rPr>
          <w:rFonts w:ascii="Times New Roman" w:hAnsi="Times New Roman" w:cs="Times New Roman"/>
          <w:sz w:val="24"/>
          <w:szCs w:val="24"/>
        </w:rPr>
        <w:t>methods</w:t>
      </w:r>
      <w:r w:rsidR="00E400F6" w:rsidRPr="0087750D">
        <w:rPr>
          <w:rFonts w:ascii="Times New Roman" w:hAnsi="Times New Roman" w:cs="Times New Roman"/>
          <w:sz w:val="24"/>
          <w:szCs w:val="24"/>
        </w:rPr>
        <w:t xml:space="preserve"> through which </w:t>
      </w:r>
      <w:r w:rsidR="00E400F6" w:rsidRPr="0087750D">
        <w:rPr>
          <w:rFonts w:ascii="Times New Roman" w:hAnsi="Times New Roman" w:cs="Times New Roman"/>
          <w:sz w:val="24"/>
          <w:szCs w:val="24"/>
        </w:rPr>
        <w:t xml:space="preserve">social </w:t>
      </w:r>
      <w:r w:rsidR="0087750D" w:rsidRPr="0087750D">
        <w:rPr>
          <w:rFonts w:ascii="Times New Roman" w:hAnsi="Times New Roman" w:cs="Times New Roman"/>
          <w:sz w:val="24"/>
          <w:szCs w:val="24"/>
        </w:rPr>
        <w:t>workers and</w:t>
      </w:r>
      <w:r w:rsidR="00E400F6" w:rsidRPr="0087750D">
        <w:rPr>
          <w:rFonts w:ascii="Times New Roman" w:hAnsi="Times New Roman" w:cs="Times New Roman"/>
          <w:sz w:val="24"/>
          <w:szCs w:val="24"/>
        </w:rPr>
        <w:t xml:space="preserve"> other stakeholders can integrate, formulate and implement new policies and make necessary changes </w:t>
      </w:r>
      <w:r w:rsidR="0087750D">
        <w:rPr>
          <w:rFonts w:ascii="Times New Roman" w:hAnsi="Times New Roman" w:cs="Times New Roman"/>
          <w:sz w:val="24"/>
          <w:szCs w:val="24"/>
        </w:rPr>
        <w:t>to</w:t>
      </w:r>
      <w:r w:rsidR="00E400F6" w:rsidRPr="0087750D">
        <w:rPr>
          <w:rFonts w:ascii="Times New Roman" w:hAnsi="Times New Roman" w:cs="Times New Roman"/>
          <w:sz w:val="24"/>
          <w:szCs w:val="24"/>
        </w:rPr>
        <w:t xml:space="preserve"> the existing policies for the betterment of social services delivered. </w:t>
      </w:r>
    </w:p>
    <w:p w:rsidR="008D04B3" w:rsidRPr="0087750D" w:rsidRDefault="008D04B3" w:rsidP="0087750D">
      <w:pPr>
        <w:spacing w:line="480" w:lineRule="auto"/>
        <w:ind w:firstLine="720"/>
        <w:jc w:val="center"/>
        <w:rPr>
          <w:rFonts w:ascii="Times New Roman" w:hAnsi="Times New Roman" w:cs="Times New Roman"/>
          <w:b/>
          <w:sz w:val="24"/>
          <w:szCs w:val="24"/>
        </w:rPr>
      </w:pPr>
      <w:r w:rsidRPr="0087750D">
        <w:rPr>
          <w:rFonts w:ascii="Times New Roman" w:hAnsi="Times New Roman" w:cs="Times New Roman"/>
          <w:b/>
          <w:sz w:val="24"/>
          <w:szCs w:val="24"/>
        </w:rPr>
        <w:lastRenderedPageBreak/>
        <w:t>Background</w:t>
      </w:r>
    </w:p>
    <w:p w:rsidR="00E400F6" w:rsidRPr="0087750D" w:rsidRDefault="000816FB" w:rsidP="0087750D">
      <w:pPr>
        <w:spacing w:line="480" w:lineRule="auto"/>
        <w:ind w:firstLine="720"/>
        <w:jc w:val="both"/>
        <w:rPr>
          <w:rFonts w:ascii="Times New Roman" w:hAnsi="Times New Roman" w:cs="Times New Roman"/>
          <w:sz w:val="24"/>
          <w:szCs w:val="24"/>
        </w:rPr>
      </w:pPr>
      <w:r w:rsidRPr="0087750D">
        <w:rPr>
          <w:rFonts w:ascii="Times New Roman" w:hAnsi="Times New Roman" w:cs="Times New Roman"/>
          <w:sz w:val="24"/>
          <w:szCs w:val="24"/>
        </w:rPr>
        <w:t xml:space="preserve">The intensity of social work practice has been shown since the commencement of the social work </w:t>
      </w:r>
      <w:r w:rsidR="004969D0" w:rsidRPr="0087750D">
        <w:rPr>
          <w:rFonts w:ascii="Times New Roman" w:hAnsi="Times New Roman" w:cs="Times New Roman"/>
          <w:sz w:val="24"/>
          <w:szCs w:val="24"/>
        </w:rPr>
        <w:t>profession</w:t>
      </w:r>
      <w:r w:rsidRPr="0087750D">
        <w:rPr>
          <w:rFonts w:ascii="Times New Roman" w:hAnsi="Times New Roman" w:cs="Times New Roman"/>
          <w:sz w:val="24"/>
          <w:szCs w:val="24"/>
        </w:rPr>
        <w:t xml:space="preserve">, from Julia Lathrop's initial </w:t>
      </w:r>
      <w:r w:rsidR="004969D0" w:rsidRPr="0087750D">
        <w:rPr>
          <w:rFonts w:ascii="Times New Roman" w:hAnsi="Times New Roman" w:cs="Times New Roman"/>
          <w:sz w:val="24"/>
          <w:szCs w:val="24"/>
        </w:rPr>
        <w:t>accomplishments</w:t>
      </w:r>
      <w:r w:rsidRPr="0087750D">
        <w:rPr>
          <w:rFonts w:ascii="Times New Roman" w:hAnsi="Times New Roman" w:cs="Times New Roman"/>
          <w:sz w:val="24"/>
          <w:szCs w:val="24"/>
        </w:rPr>
        <w:t xml:space="preserve"> to build up the </w:t>
      </w:r>
      <w:r w:rsidR="004969D0" w:rsidRPr="0087750D">
        <w:rPr>
          <w:rFonts w:ascii="Times New Roman" w:hAnsi="Times New Roman" w:cs="Times New Roman"/>
          <w:sz w:val="24"/>
          <w:szCs w:val="24"/>
        </w:rPr>
        <w:t>juvenile</w:t>
      </w:r>
      <w:r w:rsidRPr="0087750D">
        <w:rPr>
          <w:rFonts w:ascii="Times New Roman" w:hAnsi="Times New Roman" w:cs="Times New Roman"/>
          <w:sz w:val="24"/>
          <w:szCs w:val="24"/>
        </w:rPr>
        <w:t xml:space="preserve"> court </w:t>
      </w:r>
      <w:r w:rsidR="004969D0" w:rsidRPr="0087750D">
        <w:rPr>
          <w:rFonts w:ascii="Times New Roman" w:hAnsi="Times New Roman" w:cs="Times New Roman"/>
          <w:sz w:val="24"/>
          <w:szCs w:val="24"/>
        </w:rPr>
        <w:t>structure</w:t>
      </w:r>
      <w:r w:rsidRPr="0087750D">
        <w:rPr>
          <w:rFonts w:ascii="Times New Roman" w:hAnsi="Times New Roman" w:cs="Times New Roman"/>
          <w:sz w:val="24"/>
          <w:szCs w:val="24"/>
        </w:rPr>
        <w:t xml:space="preserve">, to social workers' ongoing backing for </w:t>
      </w:r>
      <w:r w:rsidR="004969D0" w:rsidRPr="0087750D">
        <w:rPr>
          <w:rFonts w:ascii="Times New Roman" w:hAnsi="Times New Roman" w:cs="Times New Roman"/>
          <w:sz w:val="24"/>
          <w:szCs w:val="24"/>
        </w:rPr>
        <w:t>extensive</w:t>
      </w:r>
      <w:r w:rsidRPr="0087750D">
        <w:rPr>
          <w:rFonts w:ascii="Times New Roman" w:hAnsi="Times New Roman" w:cs="Times New Roman"/>
          <w:sz w:val="24"/>
          <w:szCs w:val="24"/>
        </w:rPr>
        <w:t xml:space="preserve"> care. Through approach practice, social workers have had any </w:t>
      </w:r>
      <w:r w:rsidR="004969D0">
        <w:rPr>
          <w:rFonts w:ascii="Times New Roman" w:hAnsi="Times New Roman" w:cs="Times New Roman"/>
          <w:sz w:val="24"/>
          <w:szCs w:val="24"/>
        </w:rPr>
        <w:t>type</w:t>
      </w:r>
      <w:r w:rsidRPr="0087750D">
        <w:rPr>
          <w:rFonts w:ascii="Times New Roman" w:hAnsi="Times New Roman" w:cs="Times New Roman"/>
          <w:sz w:val="24"/>
          <w:szCs w:val="24"/>
        </w:rPr>
        <w:t xml:space="preserve"> of </w:t>
      </w:r>
      <w:r w:rsidR="004969D0" w:rsidRPr="0087750D">
        <w:rPr>
          <w:rFonts w:ascii="Times New Roman" w:hAnsi="Times New Roman" w:cs="Times New Roman"/>
          <w:sz w:val="24"/>
          <w:szCs w:val="24"/>
        </w:rPr>
        <w:t>consequence</w:t>
      </w:r>
      <w:r w:rsidRPr="0087750D">
        <w:rPr>
          <w:rFonts w:ascii="Times New Roman" w:hAnsi="Times New Roman" w:cs="Times New Roman"/>
          <w:sz w:val="24"/>
          <w:szCs w:val="24"/>
        </w:rPr>
        <w:t xml:space="preserve"> in the lives of a great many Americans from the beginning of history. This course reading analyzes the part of strategy practice inside social work and assists understudies with applying their fundamental social work abilities to strategy practice fields so they can become fruitful supporters for simply social government assistance strategies. </w:t>
      </w:r>
      <w:r w:rsidR="0087750D" w:rsidRPr="0087750D">
        <w:rPr>
          <w:rFonts w:ascii="Times New Roman" w:hAnsi="Times New Roman" w:cs="Times New Roman"/>
          <w:sz w:val="24"/>
          <w:szCs w:val="24"/>
        </w:rPr>
        <w:t>Social</w:t>
      </w:r>
      <w:r w:rsidRPr="0087750D">
        <w:rPr>
          <w:rFonts w:ascii="Times New Roman" w:hAnsi="Times New Roman" w:cs="Times New Roman"/>
          <w:sz w:val="24"/>
          <w:szCs w:val="24"/>
        </w:rPr>
        <w:t xml:space="preserve"> work practice is characterized as utilizing social work </w:t>
      </w:r>
      <w:r w:rsidR="004969D0" w:rsidRPr="0087750D">
        <w:rPr>
          <w:rFonts w:ascii="Times New Roman" w:hAnsi="Times New Roman" w:cs="Times New Roman"/>
          <w:sz w:val="24"/>
          <w:szCs w:val="24"/>
        </w:rPr>
        <w:t>capacities</w:t>
      </w:r>
      <w:r w:rsidRPr="0087750D">
        <w:rPr>
          <w:rFonts w:ascii="Times New Roman" w:hAnsi="Times New Roman" w:cs="Times New Roman"/>
          <w:sz w:val="24"/>
          <w:szCs w:val="24"/>
        </w:rPr>
        <w:t xml:space="preserve"> to </w:t>
      </w:r>
      <w:r w:rsidR="004969D0" w:rsidRPr="0087750D">
        <w:rPr>
          <w:rFonts w:ascii="Times New Roman" w:hAnsi="Times New Roman" w:cs="Times New Roman"/>
          <w:sz w:val="24"/>
          <w:szCs w:val="24"/>
        </w:rPr>
        <w:t>offer</w:t>
      </w:r>
      <w:r w:rsidRPr="0087750D">
        <w:rPr>
          <w:rFonts w:ascii="Times New Roman" w:hAnsi="Times New Roman" w:cs="Times New Roman"/>
          <w:sz w:val="24"/>
          <w:szCs w:val="24"/>
        </w:rPr>
        <w:t xml:space="preserve"> and change approaches to </w:t>
      </w:r>
      <w:r w:rsidR="004969D0" w:rsidRPr="0087750D">
        <w:rPr>
          <w:rFonts w:ascii="Times New Roman" w:hAnsi="Times New Roman" w:cs="Times New Roman"/>
          <w:sz w:val="24"/>
          <w:szCs w:val="24"/>
        </w:rPr>
        <w:t>achieve</w:t>
      </w:r>
      <w:r w:rsidRPr="0087750D">
        <w:rPr>
          <w:rFonts w:ascii="Times New Roman" w:hAnsi="Times New Roman" w:cs="Times New Roman"/>
          <w:sz w:val="24"/>
          <w:szCs w:val="24"/>
        </w:rPr>
        <w:t xml:space="preserve"> the </w:t>
      </w:r>
      <w:r w:rsidR="004969D0">
        <w:rPr>
          <w:rFonts w:ascii="Times New Roman" w:hAnsi="Times New Roman" w:cs="Times New Roman"/>
          <w:sz w:val="24"/>
          <w:szCs w:val="24"/>
        </w:rPr>
        <w:t>goals</w:t>
      </w:r>
      <w:r w:rsidRPr="0087750D">
        <w:rPr>
          <w:rFonts w:ascii="Times New Roman" w:hAnsi="Times New Roman" w:cs="Times New Roman"/>
          <w:sz w:val="24"/>
          <w:szCs w:val="24"/>
        </w:rPr>
        <w:t xml:space="preserve"> of social </w:t>
      </w:r>
      <w:r w:rsidR="004969D0">
        <w:rPr>
          <w:rFonts w:ascii="Times New Roman" w:hAnsi="Times New Roman" w:cs="Times New Roman"/>
          <w:sz w:val="24"/>
          <w:szCs w:val="24"/>
        </w:rPr>
        <w:t>equity</w:t>
      </w:r>
      <w:r w:rsidRPr="0087750D">
        <w:rPr>
          <w:rFonts w:ascii="Times New Roman" w:hAnsi="Times New Roman" w:cs="Times New Roman"/>
          <w:sz w:val="24"/>
          <w:szCs w:val="24"/>
        </w:rPr>
        <w:t xml:space="preserve">. </w:t>
      </w:r>
      <w:r w:rsidR="004969D0">
        <w:rPr>
          <w:rFonts w:ascii="Times New Roman" w:hAnsi="Times New Roman" w:cs="Times New Roman"/>
          <w:sz w:val="24"/>
          <w:szCs w:val="24"/>
        </w:rPr>
        <w:t>Policy</w:t>
      </w:r>
      <w:r w:rsidRPr="0087750D">
        <w:rPr>
          <w:rFonts w:ascii="Times New Roman" w:hAnsi="Times New Roman" w:cs="Times New Roman"/>
          <w:sz w:val="24"/>
          <w:szCs w:val="24"/>
        </w:rPr>
        <w:t xml:space="preserve"> practice is a vital </w:t>
      </w:r>
      <w:r w:rsidR="004969D0" w:rsidRPr="0087750D">
        <w:rPr>
          <w:rFonts w:ascii="Times New Roman" w:hAnsi="Times New Roman" w:cs="Times New Roman"/>
          <w:sz w:val="24"/>
          <w:szCs w:val="24"/>
        </w:rPr>
        <w:t>element</w:t>
      </w:r>
      <w:r w:rsidRPr="0087750D">
        <w:rPr>
          <w:rFonts w:ascii="Times New Roman" w:hAnsi="Times New Roman" w:cs="Times New Roman"/>
          <w:sz w:val="24"/>
          <w:szCs w:val="24"/>
        </w:rPr>
        <w:t xml:space="preserve"> of social w</w:t>
      </w:r>
      <w:r w:rsidR="005936B3" w:rsidRPr="0087750D">
        <w:rPr>
          <w:rFonts w:ascii="Times New Roman" w:hAnsi="Times New Roman" w:cs="Times New Roman"/>
          <w:sz w:val="24"/>
          <w:szCs w:val="24"/>
        </w:rPr>
        <w:t xml:space="preserve">ork as </w:t>
      </w:r>
      <w:r w:rsidR="004969D0" w:rsidRPr="0087750D">
        <w:rPr>
          <w:rFonts w:ascii="Times New Roman" w:hAnsi="Times New Roman" w:cs="Times New Roman"/>
          <w:sz w:val="24"/>
          <w:szCs w:val="24"/>
        </w:rPr>
        <w:t>refined</w:t>
      </w:r>
      <w:r w:rsidR="005936B3" w:rsidRPr="0087750D">
        <w:rPr>
          <w:rFonts w:ascii="Times New Roman" w:hAnsi="Times New Roman" w:cs="Times New Roman"/>
          <w:sz w:val="24"/>
          <w:szCs w:val="24"/>
        </w:rPr>
        <w:t xml:space="preserve"> in all </w:t>
      </w:r>
      <w:r w:rsidR="004969D0" w:rsidRPr="0087750D">
        <w:rPr>
          <w:rFonts w:ascii="Times New Roman" w:hAnsi="Times New Roman" w:cs="Times New Roman"/>
          <w:sz w:val="24"/>
          <w:szCs w:val="24"/>
        </w:rPr>
        <w:t>surroundings</w:t>
      </w:r>
      <w:r w:rsidR="005936B3" w:rsidRPr="0087750D">
        <w:rPr>
          <w:rFonts w:ascii="Times New Roman" w:hAnsi="Times New Roman" w:cs="Times New Roman"/>
          <w:sz w:val="24"/>
          <w:szCs w:val="24"/>
        </w:rPr>
        <w:t xml:space="preserve"> </w:t>
      </w:r>
      <w:r w:rsidRPr="0087750D">
        <w:rPr>
          <w:rFonts w:ascii="Times New Roman" w:hAnsi="Times New Roman" w:cs="Times New Roman"/>
          <w:sz w:val="24"/>
          <w:szCs w:val="24"/>
        </w:rPr>
        <w:t xml:space="preserve">at the </w:t>
      </w:r>
      <w:r w:rsidR="004969D0">
        <w:rPr>
          <w:rFonts w:ascii="Times New Roman" w:hAnsi="Times New Roman" w:cs="Times New Roman"/>
          <w:sz w:val="24"/>
          <w:szCs w:val="24"/>
        </w:rPr>
        <w:t>society</w:t>
      </w:r>
      <w:r w:rsidRPr="0087750D">
        <w:rPr>
          <w:rFonts w:ascii="Times New Roman" w:hAnsi="Times New Roman" w:cs="Times New Roman"/>
          <w:sz w:val="24"/>
          <w:szCs w:val="24"/>
        </w:rPr>
        <w:t xml:space="preserve">, state, and public </w:t>
      </w:r>
      <w:r w:rsidR="004969D0" w:rsidRPr="0087750D">
        <w:rPr>
          <w:rFonts w:ascii="Times New Roman" w:hAnsi="Times New Roman" w:cs="Times New Roman"/>
          <w:sz w:val="24"/>
          <w:szCs w:val="24"/>
        </w:rPr>
        <w:t>stages</w:t>
      </w:r>
      <w:r w:rsidRPr="0087750D">
        <w:rPr>
          <w:rFonts w:ascii="Times New Roman" w:hAnsi="Times New Roman" w:cs="Times New Roman"/>
          <w:sz w:val="24"/>
          <w:szCs w:val="24"/>
        </w:rPr>
        <w:t xml:space="preserve">, just as inside miniature, mezzo, and large scale levels of </w:t>
      </w:r>
      <w:r w:rsidR="004969D0" w:rsidRPr="0087750D">
        <w:rPr>
          <w:rFonts w:ascii="Times New Roman" w:hAnsi="Times New Roman" w:cs="Times New Roman"/>
          <w:sz w:val="24"/>
          <w:szCs w:val="24"/>
        </w:rPr>
        <w:t>intervention</w:t>
      </w:r>
      <w:r w:rsidRPr="0087750D">
        <w:rPr>
          <w:rFonts w:ascii="Times New Roman" w:hAnsi="Times New Roman" w:cs="Times New Roman"/>
          <w:sz w:val="24"/>
          <w:szCs w:val="24"/>
        </w:rPr>
        <w:t xml:space="preserve">. </w:t>
      </w:r>
      <w:r w:rsidR="004969D0" w:rsidRPr="0087750D">
        <w:rPr>
          <w:rFonts w:ascii="Times New Roman" w:hAnsi="Times New Roman" w:cs="Times New Roman"/>
          <w:sz w:val="24"/>
          <w:szCs w:val="24"/>
        </w:rPr>
        <w:t>With</w:t>
      </w:r>
      <w:r w:rsidRPr="0087750D">
        <w:rPr>
          <w:rFonts w:ascii="Times New Roman" w:hAnsi="Times New Roman" w:cs="Times New Roman"/>
          <w:sz w:val="24"/>
          <w:szCs w:val="24"/>
        </w:rPr>
        <w:t xml:space="preserve"> strategy practice in the </w:t>
      </w:r>
      <w:r w:rsidR="0087750D" w:rsidRPr="0087750D">
        <w:rPr>
          <w:rFonts w:ascii="Times New Roman" w:hAnsi="Times New Roman" w:cs="Times New Roman"/>
          <w:sz w:val="24"/>
          <w:szCs w:val="24"/>
        </w:rPr>
        <w:t>everyday</w:t>
      </w:r>
      <w:r w:rsidRPr="0087750D">
        <w:rPr>
          <w:rFonts w:ascii="Times New Roman" w:hAnsi="Times New Roman" w:cs="Times New Roman"/>
          <w:sz w:val="24"/>
          <w:szCs w:val="24"/>
        </w:rPr>
        <w:t xml:space="preserve"> life of social work</w:t>
      </w:r>
      <w:r w:rsidR="004969D0">
        <w:rPr>
          <w:rFonts w:ascii="Times New Roman" w:hAnsi="Times New Roman" w:cs="Times New Roman"/>
          <w:sz w:val="24"/>
          <w:szCs w:val="24"/>
        </w:rPr>
        <w:t>,</w:t>
      </w:r>
      <w:r w:rsidRPr="0087750D">
        <w:rPr>
          <w:rFonts w:ascii="Times New Roman" w:hAnsi="Times New Roman" w:cs="Times New Roman"/>
          <w:sz w:val="24"/>
          <w:szCs w:val="24"/>
        </w:rPr>
        <w:t xml:space="preserve"> </w:t>
      </w:r>
      <w:r w:rsidR="004969D0">
        <w:rPr>
          <w:rFonts w:ascii="Times New Roman" w:hAnsi="Times New Roman" w:cs="Times New Roman"/>
          <w:sz w:val="24"/>
          <w:szCs w:val="24"/>
        </w:rPr>
        <w:t xml:space="preserve">policy </w:t>
      </w:r>
      <w:r w:rsidRPr="0087750D">
        <w:rPr>
          <w:rFonts w:ascii="Times New Roman" w:hAnsi="Times New Roman" w:cs="Times New Roman"/>
          <w:sz w:val="24"/>
          <w:szCs w:val="24"/>
        </w:rPr>
        <w:t xml:space="preserve">practice is a compelling and groundbreaking </w:t>
      </w:r>
      <w:r w:rsidR="004969D0" w:rsidRPr="0087750D">
        <w:rPr>
          <w:rFonts w:ascii="Times New Roman" w:hAnsi="Times New Roman" w:cs="Times New Roman"/>
          <w:sz w:val="24"/>
          <w:szCs w:val="24"/>
        </w:rPr>
        <w:t>path</w:t>
      </w:r>
      <w:r w:rsidRPr="0087750D">
        <w:rPr>
          <w:rFonts w:ascii="Times New Roman" w:hAnsi="Times New Roman" w:cs="Times New Roman"/>
          <w:sz w:val="24"/>
          <w:szCs w:val="24"/>
        </w:rPr>
        <w:t xml:space="preserve"> for </w:t>
      </w:r>
      <w:r w:rsidR="004969D0" w:rsidRPr="0087750D">
        <w:rPr>
          <w:rFonts w:ascii="Times New Roman" w:hAnsi="Times New Roman" w:cs="Times New Roman"/>
          <w:sz w:val="24"/>
          <w:szCs w:val="24"/>
        </w:rPr>
        <w:t>advancement</w:t>
      </w:r>
      <w:r w:rsidRPr="0087750D">
        <w:rPr>
          <w:rFonts w:ascii="Times New Roman" w:hAnsi="Times New Roman" w:cs="Times New Roman"/>
          <w:sz w:val="24"/>
          <w:szCs w:val="24"/>
        </w:rPr>
        <w:t xml:space="preserve"> </w:t>
      </w:r>
      <w:r w:rsidR="004969D0">
        <w:rPr>
          <w:rFonts w:ascii="Times New Roman" w:hAnsi="Times New Roman" w:cs="Times New Roman"/>
          <w:sz w:val="24"/>
          <w:szCs w:val="24"/>
        </w:rPr>
        <w:t xml:space="preserve">in </w:t>
      </w:r>
      <w:r w:rsidRPr="0087750D">
        <w:rPr>
          <w:rFonts w:ascii="Times New Roman" w:hAnsi="Times New Roman" w:cs="Times New Roman"/>
          <w:sz w:val="24"/>
          <w:szCs w:val="24"/>
        </w:rPr>
        <w:t xml:space="preserve">the calling's </w:t>
      </w:r>
      <w:r w:rsidR="004969D0" w:rsidRPr="0087750D">
        <w:rPr>
          <w:rFonts w:ascii="Times New Roman" w:hAnsi="Times New Roman" w:cs="Times New Roman"/>
          <w:sz w:val="24"/>
          <w:szCs w:val="24"/>
        </w:rPr>
        <w:t>aims</w:t>
      </w:r>
      <w:r w:rsidRPr="0087750D">
        <w:rPr>
          <w:rFonts w:ascii="Times New Roman" w:hAnsi="Times New Roman" w:cs="Times New Roman"/>
          <w:sz w:val="24"/>
          <w:szCs w:val="24"/>
        </w:rPr>
        <w:t xml:space="preserve"> and mission</w:t>
      </w:r>
      <w:r w:rsidR="005936B3" w:rsidRPr="0087750D">
        <w:rPr>
          <w:rFonts w:ascii="Times New Roman" w:hAnsi="Times New Roman" w:cs="Times New Roman"/>
          <w:sz w:val="24"/>
          <w:szCs w:val="24"/>
        </w:rPr>
        <w:t xml:space="preserve"> of social and financial equity, (</w:t>
      </w:r>
      <w:r w:rsidR="005936B3" w:rsidRPr="0087750D">
        <w:rPr>
          <w:rFonts w:ascii="Times New Roman" w:hAnsi="Times New Roman" w:cs="Times New Roman"/>
          <w:sz w:val="24"/>
          <w:szCs w:val="24"/>
          <w:shd w:val="clear" w:color="auto" w:fill="FFFFFF"/>
        </w:rPr>
        <w:t xml:space="preserve">Ehrenreich, </w:t>
      </w:r>
      <w:r w:rsidR="005936B3" w:rsidRPr="0087750D">
        <w:rPr>
          <w:rFonts w:ascii="Times New Roman" w:hAnsi="Times New Roman" w:cs="Times New Roman"/>
          <w:sz w:val="24"/>
          <w:szCs w:val="24"/>
          <w:shd w:val="clear" w:color="auto" w:fill="FFFFFF"/>
        </w:rPr>
        <w:t>2014). </w:t>
      </w:r>
    </w:p>
    <w:p w:rsidR="000816FB" w:rsidRPr="0087750D" w:rsidRDefault="000816FB" w:rsidP="0087750D">
      <w:pPr>
        <w:spacing w:line="480" w:lineRule="auto"/>
        <w:ind w:firstLine="720"/>
        <w:jc w:val="both"/>
        <w:rPr>
          <w:rFonts w:ascii="Times New Roman" w:hAnsi="Times New Roman" w:cs="Times New Roman"/>
          <w:sz w:val="24"/>
          <w:szCs w:val="24"/>
        </w:rPr>
      </w:pPr>
      <w:r w:rsidRPr="0087750D">
        <w:rPr>
          <w:rFonts w:ascii="Times New Roman" w:hAnsi="Times New Roman" w:cs="Times New Roman"/>
          <w:sz w:val="24"/>
          <w:szCs w:val="24"/>
        </w:rPr>
        <w:t xml:space="preserve">In the year 1989, the </w:t>
      </w:r>
      <w:r w:rsidRPr="0087750D">
        <w:rPr>
          <w:rFonts w:ascii="Times New Roman" w:hAnsi="Times New Roman" w:cs="Times New Roman"/>
          <w:sz w:val="24"/>
          <w:szCs w:val="24"/>
        </w:rPr>
        <w:t>Children, Young Persons</w:t>
      </w:r>
      <w:r w:rsidR="0087750D">
        <w:rPr>
          <w:rFonts w:ascii="Times New Roman" w:hAnsi="Times New Roman" w:cs="Times New Roman"/>
          <w:sz w:val="24"/>
          <w:szCs w:val="24"/>
        </w:rPr>
        <w:t>,</w:t>
      </w:r>
      <w:r w:rsidRPr="0087750D">
        <w:rPr>
          <w:rFonts w:ascii="Times New Roman" w:hAnsi="Times New Roman" w:cs="Times New Roman"/>
          <w:sz w:val="24"/>
          <w:szCs w:val="24"/>
        </w:rPr>
        <w:t xml:space="preserve"> and Their Families (CYPF) Act</w:t>
      </w:r>
      <w:r w:rsidRPr="0087750D">
        <w:rPr>
          <w:rFonts w:ascii="Times New Roman" w:hAnsi="Times New Roman" w:cs="Times New Roman"/>
          <w:sz w:val="24"/>
          <w:szCs w:val="24"/>
        </w:rPr>
        <w:t xml:space="preserve"> was introduced and caused a significant change in the </w:t>
      </w:r>
      <w:r w:rsidR="004969D0" w:rsidRPr="0087750D">
        <w:rPr>
          <w:rFonts w:ascii="Times New Roman" w:hAnsi="Times New Roman" w:cs="Times New Roman"/>
          <w:sz w:val="24"/>
          <w:szCs w:val="24"/>
        </w:rPr>
        <w:t>association</w:t>
      </w:r>
      <w:r w:rsidRPr="0087750D">
        <w:rPr>
          <w:rFonts w:ascii="Times New Roman" w:hAnsi="Times New Roman" w:cs="Times New Roman"/>
          <w:sz w:val="24"/>
          <w:szCs w:val="24"/>
        </w:rPr>
        <w:t xml:space="preserve"> between community social workers, state social workers</w:t>
      </w:r>
      <w:r w:rsidR="0087750D">
        <w:rPr>
          <w:rFonts w:ascii="Times New Roman" w:hAnsi="Times New Roman" w:cs="Times New Roman"/>
          <w:sz w:val="24"/>
          <w:szCs w:val="24"/>
        </w:rPr>
        <w:t>,</w:t>
      </w:r>
      <w:r w:rsidRPr="0087750D">
        <w:rPr>
          <w:rFonts w:ascii="Times New Roman" w:hAnsi="Times New Roman" w:cs="Times New Roman"/>
          <w:sz w:val="24"/>
          <w:szCs w:val="24"/>
        </w:rPr>
        <w:t xml:space="preserve"> and the families they serve. The Act redrew the </w:t>
      </w:r>
      <w:r w:rsidR="004969D0" w:rsidRPr="0087750D">
        <w:rPr>
          <w:rFonts w:ascii="Times New Roman" w:hAnsi="Times New Roman" w:cs="Times New Roman"/>
          <w:sz w:val="24"/>
          <w:szCs w:val="24"/>
        </w:rPr>
        <w:t>limits</w:t>
      </w:r>
      <w:r w:rsidRPr="0087750D">
        <w:rPr>
          <w:rFonts w:ascii="Times New Roman" w:hAnsi="Times New Roman" w:cs="Times New Roman"/>
          <w:sz w:val="24"/>
          <w:szCs w:val="24"/>
        </w:rPr>
        <w:t xml:space="preserve"> between these </w:t>
      </w:r>
      <w:r w:rsidR="004969D0" w:rsidRPr="0087750D">
        <w:rPr>
          <w:rFonts w:ascii="Times New Roman" w:hAnsi="Times New Roman" w:cs="Times New Roman"/>
          <w:sz w:val="24"/>
          <w:szCs w:val="24"/>
        </w:rPr>
        <w:t>sets</w:t>
      </w:r>
      <w:r w:rsidRPr="0087750D">
        <w:rPr>
          <w:rFonts w:ascii="Times New Roman" w:hAnsi="Times New Roman" w:cs="Times New Roman"/>
          <w:sz w:val="24"/>
          <w:szCs w:val="24"/>
        </w:rPr>
        <w:t xml:space="preserve">, implying that the groups had to </w:t>
      </w:r>
      <w:r w:rsidR="004969D0" w:rsidRPr="0087750D">
        <w:rPr>
          <w:rFonts w:ascii="Times New Roman" w:hAnsi="Times New Roman" w:cs="Times New Roman"/>
          <w:sz w:val="24"/>
          <w:szCs w:val="24"/>
        </w:rPr>
        <w:t>discuss</w:t>
      </w:r>
      <w:r w:rsidRPr="0087750D">
        <w:rPr>
          <w:rFonts w:ascii="Times New Roman" w:hAnsi="Times New Roman" w:cs="Times New Roman"/>
          <w:sz w:val="24"/>
          <w:szCs w:val="24"/>
        </w:rPr>
        <w:t xml:space="preserve"> their relationships in new </w:t>
      </w:r>
      <w:r w:rsidR="004969D0" w:rsidRPr="0087750D">
        <w:rPr>
          <w:rFonts w:ascii="Times New Roman" w:hAnsi="Times New Roman" w:cs="Times New Roman"/>
          <w:sz w:val="24"/>
          <w:szCs w:val="24"/>
        </w:rPr>
        <w:t>techniques</w:t>
      </w:r>
      <w:r w:rsidRPr="0087750D">
        <w:rPr>
          <w:rFonts w:ascii="Times New Roman" w:hAnsi="Times New Roman" w:cs="Times New Roman"/>
          <w:sz w:val="24"/>
          <w:szCs w:val="24"/>
        </w:rPr>
        <w:t xml:space="preserve">. Therefore, some specific practices emerged from the </w:t>
      </w:r>
      <w:r w:rsidRPr="0087750D">
        <w:rPr>
          <w:rFonts w:ascii="Times New Roman" w:hAnsi="Times New Roman" w:cs="Times New Roman"/>
          <w:sz w:val="24"/>
          <w:szCs w:val="24"/>
        </w:rPr>
        <w:t>Children, Young Persons</w:t>
      </w:r>
      <w:r w:rsidR="0087750D">
        <w:rPr>
          <w:rFonts w:ascii="Times New Roman" w:hAnsi="Times New Roman" w:cs="Times New Roman"/>
          <w:sz w:val="24"/>
          <w:szCs w:val="24"/>
        </w:rPr>
        <w:t>,</w:t>
      </w:r>
      <w:r w:rsidRPr="0087750D">
        <w:rPr>
          <w:rFonts w:ascii="Times New Roman" w:hAnsi="Times New Roman" w:cs="Times New Roman"/>
          <w:sz w:val="24"/>
          <w:szCs w:val="24"/>
        </w:rPr>
        <w:t xml:space="preserve"> and Their Families Act (1989)</w:t>
      </w:r>
      <w:r w:rsidR="00B264F4" w:rsidRPr="0087750D">
        <w:rPr>
          <w:rFonts w:ascii="Times New Roman" w:hAnsi="Times New Roman" w:cs="Times New Roman"/>
          <w:sz w:val="24"/>
          <w:szCs w:val="24"/>
        </w:rPr>
        <w:t>, especially on children protection policy, creating a</w:t>
      </w:r>
      <w:r w:rsidR="004969D0">
        <w:rPr>
          <w:rFonts w:ascii="Times New Roman" w:hAnsi="Times New Roman" w:cs="Times New Roman"/>
          <w:sz w:val="24"/>
          <w:szCs w:val="24"/>
        </w:rPr>
        <w:t>n</w:t>
      </w:r>
      <w:r w:rsidR="00B264F4" w:rsidRPr="0087750D">
        <w:rPr>
          <w:rFonts w:ascii="Times New Roman" w:hAnsi="Times New Roman" w:cs="Times New Roman"/>
          <w:sz w:val="24"/>
          <w:szCs w:val="24"/>
        </w:rPr>
        <w:t xml:space="preserve"> </w:t>
      </w:r>
      <w:r w:rsidR="004969D0" w:rsidRPr="0087750D">
        <w:rPr>
          <w:rFonts w:ascii="Times New Roman" w:hAnsi="Times New Roman" w:cs="Times New Roman"/>
          <w:sz w:val="24"/>
          <w:szCs w:val="24"/>
        </w:rPr>
        <w:t>important</w:t>
      </w:r>
      <w:r w:rsidR="00B264F4" w:rsidRPr="0087750D">
        <w:rPr>
          <w:rFonts w:ascii="Times New Roman" w:hAnsi="Times New Roman" w:cs="Times New Roman"/>
          <w:sz w:val="24"/>
          <w:szCs w:val="24"/>
        </w:rPr>
        <w:t xml:space="preserve"> </w:t>
      </w:r>
      <w:r w:rsidR="004969D0" w:rsidRPr="0087750D">
        <w:rPr>
          <w:rFonts w:ascii="Times New Roman" w:hAnsi="Times New Roman" w:cs="Times New Roman"/>
          <w:sz w:val="24"/>
          <w:szCs w:val="24"/>
        </w:rPr>
        <w:t>effect</w:t>
      </w:r>
      <w:r w:rsidR="00B264F4" w:rsidRPr="0087750D">
        <w:rPr>
          <w:rFonts w:ascii="Times New Roman" w:hAnsi="Times New Roman" w:cs="Times New Roman"/>
          <w:sz w:val="24"/>
          <w:szCs w:val="24"/>
        </w:rPr>
        <w:t xml:space="preserve"> on social work practice. The created policy had been established as a result of </w:t>
      </w:r>
      <w:r w:rsidR="004969D0" w:rsidRPr="0087750D">
        <w:rPr>
          <w:rFonts w:ascii="Times New Roman" w:hAnsi="Times New Roman" w:cs="Times New Roman"/>
          <w:sz w:val="24"/>
          <w:szCs w:val="24"/>
        </w:rPr>
        <w:t>dialogues</w:t>
      </w:r>
      <w:r w:rsidR="00B264F4" w:rsidRPr="0087750D">
        <w:rPr>
          <w:rFonts w:ascii="Times New Roman" w:hAnsi="Times New Roman" w:cs="Times New Roman"/>
          <w:sz w:val="24"/>
          <w:szCs w:val="24"/>
        </w:rPr>
        <w:t xml:space="preserve"> between </w:t>
      </w:r>
      <w:r w:rsidR="00B264F4" w:rsidRPr="0087750D">
        <w:rPr>
          <w:rFonts w:ascii="Times New Roman" w:hAnsi="Times New Roman" w:cs="Times New Roman"/>
          <w:sz w:val="24"/>
          <w:szCs w:val="24"/>
        </w:rPr>
        <w:lastRenderedPageBreak/>
        <w:t>social workers, policy developers</w:t>
      </w:r>
      <w:r w:rsidR="0087750D">
        <w:rPr>
          <w:rFonts w:ascii="Times New Roman" w:hAnsi="Times New Roman" w:cs="Times New Roman"/>
          <w:sz w:val="24"/>
          <w:szCs w:val="24"/>
        </w:rPr>
        <w:t>,</w:t>
      </w:r>
      <w:r w:rsidR="00B264F4" w:rsidRPr="0087750D">
        <w:rPr>
          <w:rFonts w:ascii="Times New Roman" w:hAnsi="Times New Roman" w:cs="Times New Roman"/>
          <w:sz w:val="24"/>
          <w:szCs w:val="24"/>
        </w:rPr>
        <w:t xml:space="preserve"> and families in both state agencies and the community groups.  This policy</w:t>
      </w:r>
      <w:r w:rsidR="0087750D">
        <w:rPr>
          <w:rFonts w:ascii="Times New Roman" w:hAnsi="Times New Roman" w:cs="Times New Roman"/>
          <w:sz w:val="24"/>
          <w:szCs w:val="24"/>
        </w:rPr>
        <w:t>-</w:t>
      </w:r>
      <w:r w:rsidR="00B264F4" w:rsidRPr="0087750D">
        <w:rPr>
          <w:rFonts w:ascii="Times New Roman" w:hAnsi="Times New Roman" w:cs="Times New Roman"/>
          <w:sz w:val="24"/>
          <w:szCs w:val="24"/>
        </w:rPr>
        <w:t xml:space="preserve">making and re-making majorly made a significant </w:t>
      </w:r>
      <w:r w:rsidR="004969D0" w:rsidRPr="0087750D">
        <w:rPr>
          <w:rFonts w:ascii="Times New Roman" w:hAnsi="Times New Roman" w:cs="Times New Roman"/>
          <w:sz w:val="24"/>
          <w:szCs w:val="24"/>
        </w:rPr>
        <w:t>move</w:t>
      </w:r>
      <w:r w:rsidR="00B264F4" w:rsidRPr="0087750D">
        <w:rPr>
          <w:rFonts w:ascii="Times New Roman" w:hAnsi="Times New Roman" w:cs="Times New Roman"/>
          <w:sz w:val="24"/>
          <w:szCs w:val="24"/>
        </w:rPr>
        <w:t xml:space="preserve"> from </w:t>
      </w:r>
      <w:r w:rsidR="00B264F4" w:rsidRPr="0087750D">
        <w:rPr>
          <w:rFonts w:ascii="Times New Roman" w:hAnsi="Times New Roman" w:cs="Times New Roman"/>
          <w:sz w:val="24"/>
          <w:szCs w:val="24"/>
        </w:rPr>
        <w:t xml:space="preserve">‘child welfare’ to a ‘family group’ </w:t>
      </w:r>
      <w:r w:rsidR="004969D0" w:rsidRPr="0087750D">
        <w:rPr>
          <w:rFonts w:ascii="Times New Roman" w:hAnsi="Times New Roman" w:cs="Times New Roman"/>
          <w:sz w:val="24"/>
          <w:szCs w:val="24"/>
        </w:rPr>
        <w:t>viewpoint</w:t>
      </w:r>
      <w:r w:rsidR="00B264F4" w:rsidRPr="0087750D">
        <w:rPr>
          <w:rFonts w:ascii="Times New Roman" w:hAnsi="Times New Roman" w:cs="Times New Roman"/>
          <w:sz w:val="24"/>
          <w:szCs w:val="24"/>
        </w:rPr>
        <w:t xml:space="preserve"> in social work practice</w:t>
      </w:r>
      <w:r w:rsidR="00B264F4" w:rsidRPr="0087750D">
        <w:rPr>
          <w:rFonts w:ascii="Times New Roman" w:hAnsi="Times New Roman" w:cs="Times New Roman"/>
          <w:sz w:val="24"/>
          <w:szCs w:val="24"/>
        </w:rPr>
        <w:t xml:space="preserve">. </w:t>
      </w:r>
    </w:p>
    <w:p w:rsidR="008D04B3" w:rsidRPr="0087750D" w:rsidRDefault="008D04B3" w:rsidP="0087750D">
      <w:pPr>
        <w:spacing w:line="480" w:lineRule="auto"/>
        <w:ind w:firstLine="720"/>
        <w:jc w:val="center"/>
        <w:rPr>
          <w:rFonts w:ascii="Times New Roman" w:hAnsi="Times New Roman" w:cs="Times New Roman"/>
          <w:b/>
          <w:sz w:val="24"/>
          <w:szCs w:val="24"/>
        </w:rPr>
      </w:pPr>
      <w:r w:rsidRPr="0087750D">
        <w:rPr>
          <w:rFonts w:ascii="Times New Roman" w:hAnsi="Times New Roman" w:cs="Times New Roman"/>
          <w:b/>
          <w:sz w:val="24"/>
          <w:szCs w:val="24"/>
        </w:rPr>
        <w:t>Problem Statement</w:t>
      </w:r>
    </w:p>
    <w:p w:rsidR="00633F61" w:rsidRPr="0087750D" w:rsidRDefault="005936B3" w:rsidP="0087750D">
      <w:pPr>
        <w:spacing w:line="480" w:lineRule="auto"/>
        <w:ind w:firstLine="720"/>
        <w:jc w:val="both"/>
        <w:rPr>
          <w:rFonts w:ascii="Times New Roman" w:hAnsi="Times New Roman" w:cs="Times New Roman"/>
          <w:sz w:val="24"/>
          <w:szCs w:val="24"/>
        </w:rPr>
      </w:pPr>
      <w:r w:rsidRPr="0087750D">
        <w:rPr>
          <w:rFonts w:ascii="Times New Roman" w:hAnsi="Times New Roman" w:cs="Times New Roman"/>
          <w:sz w:val="24"/>
          <w:szCs w:val="24"/>
        </w:rPr>
        <w:t>Social work practice and policy implementation sufficiency to cover all</w:t>
      </w:r>
      <w:r w:rsidR="00B264F4" w:rsidRPr="0087750D">
        <w:rPr>
          <w:rFonts w:ascii="Times New Roman" w:hAnsi="Times New Roman" w:cs="Times New Roman"/>
          <w:sz w:val="24"/>
          <w:szCs w:val="24"/>
        </w:rPr>
        <w:t xml:space="preserve"> </w:t>
      </w:r>
      <w:r w:rsidRPr="0087750D">
        <w:rPr>
          <w:rFonts w:ascii="Times New Roman" w:hAnsi="Times New Roman" w:cs="Times New Roman"/>
          <w:sz w:val="24"/>
          <w:szCs w:val="24"/>
        </w:rPr>
        <w:t xml:space="preserve">the social aspects and areas has been limited.  </w:t>
      </w:r>
      <w:r w:rsidR="004969D0">
        <w:rPr>
          <w:rFonts w:ascii="Times New Roman" w:hAnsi="Times New Roman" w:cs="Times New Roman"/>
          <w:sz w:val="24"/>
          <w:szCs w:val="24"/>
        </w:rPr>
        <w:t>T</w:t>
      </w:r>
      <w:r w:rsidRPr="0087750D">
        <w:rPr>
          <w:rFonts w:ascii="Times New Roman" w:hAnsi="Times New Roman" w:cs="Times New Roman"/>
          <w:sz w:val="24"/>
          <w:szCs w:val="24"/>
        </w:rPr>
        <w:t>here has been a problem in translating the social policy into practice, (</w:t>
      </w:r>
      <w:r w:rsidRPr="0087750D">
        <w:rPr>
          <w:rFonts w:ascii="Times New Roman" w:hAnsi="Times New Roman" w:cs="Times New Roman"/>
          <w:sz w:val="24"/>
          <w:szCs w:val="24"/>
          <w:shd w:val="clear" w:color="auto" w:fill="FFFFFF"/>
        </w:rPr>
        <w:t>Patel</w:t>
      </w:r>
      <w:r w:rsidRPr="0087750D">
        <w:rPr>
          <w:rFonts w:ascii="Times New Roman" w:hAnsi="Times New Roman" w:cs="Times New Roman"/>
          <w:sz w:val="24"/>
          <w:szCs w:val="24"/>
          <w:shd w:val="clear" w:color="auto" w:fill="FFFFFF"/>
        </w:rPr>
        <w:t xml:space="preserve"> and</w:t>
      </w:r>
      <w:r w:rsidRPr="0087750D">
        <w:rPr>
          <w:rFonts w:ascii="Times New Roman" w:hAnsi="Times New Roman" w:cs="Times New Roman"/>
          <w:sz w:val="24"/>
          <w:szCs w:val="24"/>
          <w:shd w:val="clear" w:color="auto" w:fill="FFFFFF"/>
        </w:rPr>
        <w:t xml:space="preserve"> Hochfeld, 2013). </w:t>
      </w:r>
      <w:r w:rsidR="00B264F4" w:rsidRPr="0087750D">
        <w:rPr>
          <w:rFonts w:ascii="Times New Roman" w:hAnsi="Times New Roman" w:cs="Times New Roman"/>
          <w:sz w:val="24"/>
          <w:szCs w:val="24"/>
        </w:rPr>
        <w:t>A social work point of view likewise underscores the significance of social connections in ad</w:t>
      </w:r>
      <w:r w:rsidR="00633F61" w:rsidRPr="0087750D">
        <w:rPr>
          <w:rFonts w:ascii="Times New Roman" w:hAnsi="Times New Roman" w:cs="Times New Roman"/>
          <w:sz w:val="24"/>
          <w:szCs w:val="24"/>
        </w:rPr>
        <w:t>vancing and keeping up health.</w:t>
      </w:r>
      <w:r w:rsidR="00B264F4" w:rsidRPr="0087750D">
        <w:rPr>
          <w:rFonts w:ascii="Times New Roman" w:hAnsi="Times New Roman" w:cs="Times New Roman"/>
          <w:sz w:val="24"/>
          <w:szCs w:val="24"/>
        </w:rPr>
        <w:t xml:space="preserve"> Even when working straightforwardly with people, social laborers remember families and other social connections. The centrality of social </w:t>
      </w:r>
      <w:r w:rsidRPr="0087750D">
        <w:rPr>
          <w:rFonts w:ascii="Times New Roman" w:hAnsi="Times New Roman" w:cs="Times New Roman"/>
          <w:sz w:val="24"/>
          <w:szCs w:val="24"/>
        </w:rPr>
        <w:t>cooperation</w:t>
      </w:r>
      <w:r w:rsidR="00B264F4" w:rsidRPr="0087750D">
        <w:rPr>
          <w:rFonts w:ascii="Times New Roman" w:hAnsi="Times New Roman" w:cs="Times New Roman"/>
          <w:sz w:val="24"/>
          <w:szCs w:val="24"/>
        </w:rPr>
        <w:t xml:space="preserve"> as for physical wellbeing has been shown through many years of examination, including contemplates connecting frail social binds with raised danger practi</w:t>
      </w:r>
      <w:r w:rsidRPr="0087750D">
        <w:rPr>
          <w:rFonts w:ascii="Times New Roman" w:hAnsi="Times New Roman" w:cs="Times New Roman"/>
          <w:sz w:val="24"/>
          <w:szCs w:val="24"/>
        </w:rPr>
        <w:t>ces</w:t>
      </w:r>
      <w:r w:rsidR="00B264F4" w:rsidRPr="0087750D">
        <w:rPr>
          <w:rFonts w:ascii="Times New Roman" w:hAnsi="Times New Roman" w:cs="Times New Roman"/>
          <w:sz w:val="24"/>
          <w:szCs w:val="24"/>
        </w:rPr>
        <w:t>, bleakness, and mortality and solid social he</w:t>
      </w:r>
      <w:r w:rsidR="00633F61" w:rsidRPr="0087750D">
        <w:rPr>
          <w:rFonts w:ascii="Times New Roman" w:hAnsi="Times New Roman" w:cs="Times New Roman"/>
          <w:sz w:val="24"/>
          <w:szCs w:val="24"/>
        </w:rPr>
        <w:t>lp with endurance and thriving.</w:t>
      </w:r>
      <w:r w:rsidR="00B264F4" w:rsidRPr="0087750D">
        <w:rPr>
          <w:rFonts w:ascii="Times New Roman" w:hAnsi="Times New Roman" w:cs="Times New Roman"/>
          <w:sz w:val="24"/>
          <w:szCs w:val="24"/>
        </w:rPr>
        <w:t xml:space="preserve"> The defensive impacts of social help s</w:t>
      </w:r>
      <w:r w:rsidR="00633F61" w:rsidRPr="0087750D">
        <w:rPr>
          <w:rFonts w:ascii="Times New Roman" w:hAnsi="Times New Roman" w:cs="Times New Roman"/>
          <w:sz w:val="24"/>
          <w:szCs w:val="24"/>
        </w:rPr>
        <w:t>tretch out over the life course</w:t>
      </w:r>
      <w:r w:rsidR="00B264F4" w:rsidRPr="0087750D">
        <w:rPr>
          <w:rFonts w:ascii="Times New Roman" w:hAnsi="Times New Roman" w:cs="Times New Roman"/>
          <w:sz w:val="24"/>
          <w:szCs w:val="24"/>
        </w:rPr>
        <w:t xml:space="preserve"> and ought to be saddled to help advance commitment and maintenance in anticipation administr</w:t>
      </w:r>
      <w:r w:rsidR="00633F61" w:rsidRPr="0087750D">
        <w:rPr>
          <w:rFonts w:ascii="Times New Roman" w:hAnsi="Times New Roman" w:cs="Times New Roman"/>
          <w:sz w:val="24"/>
          <w:szCs w:val="24"/>
        </w:rPr>
        <w:t xml:space="preserve">ations and treatment programs. </w:t>
      </w:r>
      <w:r w:rsidR="00B264F4" w:rsidRPr="0087750D">
        <w:rPr>
          <w:rFonts w:ascii="Times New Roman" w:hAnsi="Times New Roman" w:cs="Times New Roman"/>
          <w:sz w:val="24"/>
          <w:szCs w:val="24"/>
        </w:rPr>
        <w:t xml:space="preserve">The hugeness of connections conveys a couple of significant ramifications for improving wellbeing administration quality and results. </w:t>
      </w:r>
    </w:p>
    <w:p w:rsidR="00633F61" w:rsidRPr="0087750D" w:rsidRDefault="00633F61" w:rsidP="0087750D">
      <w:pPr>
        <w:spacing w:line="480" w:lineRule="auto"/>
        <w:ind w:firstLine="720"/>
        <w:jc w:val="center"/>
        <w:rPr>
          <w:rFonts w:ascii="Times New Roman" w:hAnsi="Times New Roman" w:cs="Times New Roman"/>
          <w:b/>
          <w:sz w:val="24"/>
          <w:szCs w:val="24"/>
        </w:rPr>
      </w:pPr>
      <w:r w:rsidRPr="0087750D">
        <w:rPr>
          <w:rFonts w:ascii="Times New Roman" w:hAnsi="Times New Roman" w:cs="Times New Roman"/>
          <w:b/>
          <w:sz w:val="24"/>
          <w:szCs w:val="24"/>
        </w:rPr>
        <w:t>Significance of the study</w:t>
      </w:r>
    </w:p>
    <w:p w:rsidR="00633F61" w:rsidRPr="0087750D" w:rsidRDefault="00633F61" w:rsidP="0087750D">
      <w:pPr>
        <w:spacing w:line="480" w:lineRule="auto"/>
        <w:ind w:firstLine="720"/>
        <w:jc w:val="both"/>
        <w:rPr>
          <w:rFonts w:ascii="Times New Roman" w:hAnsi="Times New Roman" w:cs="Times New Roman"/>
          <w:sz w:val="24"/>
          <w:szCs w:val="24"/>
        </w:rPr>
      </w:pPr>
      <w:r w:rsidRPr="0087750D">
        <w:rPr>
          <w:rFonts w:ascii="Times New Roman" w:hAnsi="Times New Roman" w:cs="Times New Roman"/>
          <w:sz w:val="24"/>
          <w:szCs w:val="24"/>
        </w:rPr>
        <w:t xml:space="preserve">It is important to learn about social work practice and policy because it enables us </w:t>
      </w:r>
      <w:r w:rsidR="0087750D">
        <w:rPr>
          <w:rFonts w:ascii="Times New Roman" w:hAnsi="Times New Roman" w:cs="Times New Roman"/>
          <w:sz w:val="24"/>
          <w:szCs w:val="24"/>
        </w:rPr>
        <w:t xml:space="preserve">to </w:t>
      </w:r>
      <w:r w:rsidRPr="0087750D">
        <w:rPr>
          <w:rFonts w:ascii="Times New Roman" w:hAnsi="Times New Roman" w:cs="Times New Roman"/>
          <w:sz w:val="24"/>
          <w:szCs w:val="24"/>
        </w:rPr>
        <w:t xml:space="preserve">understand policy change, which would be an undeniably more viable component to guarantee that medical services frameworks and suppliers enough recognize the connections between social connections and wellbeing. Appropriately, a social work approach would recommend the need to </w:t>
      </w:r>
      <w:r w:rsidRPr="0087750D">
        <w:rPr>
          <w:rFonts w:ascii="Times New Roman" w:hAnsi="Times New Roman" w:cs="Times New Roman"/>
          <w:sz w:val="24"/>
          <w:szCs w:val="24"/>
        </w:rPr>
        <w:lastRenderedPageBreak/>
        <w:t>advocate for and add to the advancement of arrangements that boost and empower medical services experts to survey and effectively utilize social connections to accomplish better wellbeing results. Such approaches could recognize chances to proactively advance or ensure wellbeing, address outside obstructions to mending, and expand the adequacy of wellbeing intercessions that spot requests on people, their emotionally supportive networks, or their surroundings. The ability to understand</w:t>
      </w:r>
      <w:r w:rsidRPr="0087750D">
        <w:rPr>
          <w:rFonts w:ascii="Times New Roman" w:hAnsi="Times New Roman" w:cs="Times New Roman"/>
          <w:sz w:val="24"/>
          <w:szCs w:val="24"/>
        </w:rPr>
        <w:t xml:space="preserve"> and r</w:t>
      </w:r>
      <w:r w:rsidRPr="0087750D">
        <w:rPr>
          <w:rFonts w:ascii="Times New Roman" w:hAnsi="Times New Roman" w:cs="Times New Roman"/>
          <w:sz w:val="24"/>
          <w:szCs w:val="24"/>
        </w:rPr>
        <w:t>ecognize</w:t>
      </w:r>
      <w:r w:rsidRPr="0087750D">
        <w:rPr>
          <w:rFonts w:ascii="Times New Roman" w:hAnsi="Times New Roman" w:cs="Times New Roman"/>
          <w:sz w:val="24"/>
          <w:szCs w:val="24"/>
        </w:rPr>
        <w:t xml:space="preserve"> social connections can help encourage wellbeing outside facility dividers, where wellbeing and prosperity start. </w:t>
      </w:r>
      <w:r w:rsidR="0087750D">
        <w:rPr>
          <w:rFonts w:ascii="Times New Roman" w:hAnsi="Times New Roman" w:cs="Times New Roman"/>
          <w:sz w:val="24"/>
          <w:szCs w:val="24"/>
        </w:rPr>
        <w:t>Even though</w:t>
      </w:r>
      <w:r w:rsidRPr="0087750D">
        <w:rPr>
          <w:rFonts w:ascii="Times New Roman" w:hAnsi="Times New Roman" w:cs="Times New Roman"/>
          <w:sz w:val="24"/>
          <w:szCs w:val="24"/>
        </w:rPr>
        <w:t xml:space="preserve"> suppliers will most likely be unable to address patients' social help needs, surveying those requirements, connecting loved ones in treatment plans, and interceding to reinforce encouraging groups of people all establish a social </w:t>
      </w:r>
      <w:r w:rsidR="005936B3" w:rsidRPr="0087750D">
        <w:rPr>
          <w:rFonts w:ascii="Times New Roman" w:hAnsi="Times New Roman" w:cs="Times New Roman"/>
          <w:sz w:val="24"/>
          <w:szCs w:val="24"/>
        </w:rPr>
        <w:t>work way to deal with wellbeing, (</w:t>
      </w:r>
      <w:r w:rsidR="005936B3" w:rsidRPr="0087750D">
        <w:rPr>
          <w:rFonts w:ascii="Times New Roman" w:hAnsi="Times New Roman" w:cs="Times New Roman"/>
          <w:sz w:val="24"/>
          <w:szCs w:val="24"/>
          <w:shd w:val="clear" w:color="auto" w:fill="FFFFFF"/>
        </w:rPr>
        <w:t>Healy</w:t>
      </w:r>
      <w:r w:rsidR="005936B3" w:rsidRPr="0087750D">
        <w:rPr>
          <w:rFonts w:ascii="Times New Roman" w:hAnsi="Times New Roman" w:cs="Times New Roman"/>
          <w:sz w:val="24"/>
          <w:szCs w:val="24"/>
          <w:shd w:val="clear" w:color="auto" w:fill="FFFFFF"/>
        </w:rPr>
        <w:t xml:space="preserve"> and</w:t>
      </w:r>
      <w:r w:rsidR="005936B3" w:rsidRPr="0087750D">
        <w:rPr>
          <w:rFonts w:ascii="Times New Roman" w:hAnsi="Times New Roman" w:cs="Times New Roman"/>
          <w:sz w:val="24"/>
          <w:szCs w:val="24"/>
          <w:shd w:val="clear" w:color="auto" w:fill="FFFFFF"/>
        </w:rPr>
        <w:t xml:space="preserve"> Thomas, 2020). </w:t>
      </w:r>
    </w:p>
    <w:p w:rsidR="008D04B3" w:rsidRPr="0087750D" w:rsidRDefault="008D04B3" w:rsidP="0087750D">
      <w:pPr>
        <w:spacing w:line="480" w:lineRule="auto"/>
        <w:ind w:firstLine="720"/>
        <w:jc w:val="center"/>
        <w:rPr>
          <w:rFonts w:ascii="Times New Roman" w:hAnsi="Times New Roman" w:cs="Times New Roman"/>
          <w:b/>
          <w:sz w:val="24"/>
          <w:szCs w:val="24"/>
        </w:rPr>
      </w:pPr>
      <w:r w:rsidRPr="0087750D">
        <w:rPr>
          <w:rFonts w:ascii="Times New Roman" w:hAnsi="Times New Roman" w:cs="Times New Roman"/>
          <w:b/>
          <w:sz w:val="24"/>
          <w:szCs w:val="24"/>
        </w:rPr>
        <w:t>Implications for Social Work Practice and Policy</w:t>
      </w:r>
    </w:p>
    <w:p w:rsidR="00633F61" w:rsidRPr="0087750D" w:rsidRDefault="0087750D" w:rsidP="0087750D">
      <w:pPr>
        <w:spacing w:line="480" w:lineRule="auto"/>
        <w:ind w:firstLine="720"/>
        <w:jc w:val="both"/>
        <w:rPr>
          <w:rFonts w:ascii="Times New Roman" w:hAnsi="Times New Roman" w:cs="Times New Roman"/>
          <w:sz w:val="24"/>
          <w:szCs w:val="24"/>
        </w:rPr>
      </w:pPr>
      <w:r w:rsidRPr="0087750D">
        <w:rPr>
          <w:rFonts w:ascii="Times New Roman" w:hAnsi="Times New Roman" w:cs="Times New Roman"/>
          <w:sz w:val="24"/>
          <w:szCs w:val="24"/>
        </w:rPr>
        <w:t>Policies</w:t>
      </w:r>
      <w:r w:rsidR="00633F61" w:rsidRPr="0087750D">
        <w:rPr>
          <w:rFonts w:ascii="Times New Roman" w:hAnsi="Times New Roman" w:cs="Times New Roman"/>
          <w:sz w:val="24"/>
          <w:szCs w:val="24"/>
        </w:rPr>
        <w:t xml:space="preserve"> are critical to social workers since they help </w:t>
      </w:r>
      <w:r w:rsidR="004969D0">
        <w:rPr>
          <w:rFonts w:ascii="Times New Roman" w:hAnsi="Times New Roman" w:cs="Times New Roman"/>
          <w:sz w:val="24"/>
          <w:szCs w:val="24"/>
        </w:rPr>
        <w:t>social service</w:t>
      </w:r>
      <w:r w:rsidR="00633F61" w:rsidRPr="0087750D">
        <w:rPr>
          <w:rFonts w:ascii="Times New Roman" w:hAnsi="Times New Roman" w:cs="Times New Roman"/>
          <w:sz w:val="24"/>
          <w:szCs w:val="24"/>
        </w:rPr>
        <w:t xml:space="preserve"> c</w:t>
      </w:r>
      <w:r w:rsidR="004969D0">
        <w:rPr>
          <w:rFonts w:ascii="Times New Roman" w:hAnsi="Times New Roman" w:cs="Times New Roman"/>
          <w:sz w:val="24"/>
          <w:szCs w:val="24"/>
        </w:rPr>
        <w:t>onsumers</w:t>
      </w:r>
      <w:r w:rsidR="00633F61" w:rsidRPr="0087750D">
        <w:rPr>
          <w:rFonts w:ascii="Times New Roman" w:hAnsi="Times New Roman" w:cs="Times New Roman"/>
          <w:sz w:val="24"/>
          <w:szCs w:val="24"/>
        </w:rPr>
        <w:t xml:space="preserve"> carry on with </w:t>
      </w:r>
      <w:r w:rsidR="004969D0" w:rsidRPr="0087750D">
        <w:rPr>
          <w:rFonts w:ascii="Times New Roman" w:hAnsi="Times New Roman" w:cs="Times New Roman"/>
          <w:sz w:val="24"/>
          <w:szCs w:val="24"/>
        </w:rPr>
        <w:t>improved</w:t>
      </w:r>
      <w:r w:rsidR="00633F61" w:rsidRPr="0087750D">
        <w:rPr>
          <w:rFonts w:ascii="Times New Roman" w:hAnsi="Times New Roman" w:cs="Times New Roman"/>
          <w:sz w:val="24"/>
          <w:szCs w:val="24"/>
        </w:rPr>
        <w:t xml:space="preserve"> lives. Arrangements help to </w:t>
      </w:r>
      <w:r w:rsidR="004969D0" w:rsidRPr="0087750D">
        <w:rPr>
          <w:rFonts w:ascii="Times New Roman" w:hAnsi="Times New Roman" w:cs="Times New Roman"/>
          <w:sz w:val="24"/>
          <w:szCs w:val="24"/>
        </w:rPr>
        <w:t>protect</w:t>
      </w:r>
      <w:r w:rsidR="004969D0">
        <w:rPr>
          <w:rFonts w:ascii="Times New Roman" w:hAnsi="Times New Roman" w:cs="Times New Roman"/>
          <w:sz w:val="24"/>
          <w:szCs w:val="24"/>
        </w:rPr>
        <w:t xml:space="preserve"> our </w:t>
      </w:r>
      <w:r w:rsidR="00633F61" w:rsidRPr="0087750D">
        <w:rPr>
          <w:rFonts w:ascii="Times New Roman" w:hAnsi="Times New Roman" w:cs="Times New Roman"/>
          <w:sz w:val="24"/>
          <w:szCs w:val="24"/>
        </w:rPr>
        <w:t>s</w:t>
      </w:r>
      <w:r w:rsidR="004969D0">
        <w:rPr>
          <w:rFonts w:ascii="Times New Roman" w:hAnsi="Times New Roman" w:cs="Times New Roman"/>
          <w:sz w:val="24"/>
          <w:szCs w:val="24"/>
        </w:rPr>
        <w:t>ociety members</w:t>
      </w:r>
      <w:r w:rsidR="00633F61" w:rsidRPr="0087750D">
        <w:rPr>
          <w:rFonts w:ascii="Times New Roman" w:hAnsi="Times New Roman" w:cs="Times New Roman"/>
          <w:sz w:val="24"/>
          <w:szCs w:val="24"/>
        </w:rPr>
        <w:t xml:space="preserve"> from separation, bigotry</w:t>
      </w:r>
      <w:r w:rsidR="004969D0">
        <w:rPr>
          <w:rFonts w:ascii="Times New Roman" w:hAnsi="Times New Roman" w:cs="Times New Roman"/>
          <w:sz w:val="24"/>
          <w:szCs w:val="24"/>
        </w:rPr>
        <w:t xml:space="preserve"> or harassment</w:t>
      </w:r>
      <w:r w:rsidR="00633F61" w:rsidRPr="0087750D">
        <w:rPr>
          <w:rFonts w:ascii="Times New Roman" w:hAnsi="Times New Roman" w:cs="Times New Roman"/>
          <w:sz w:val="24"/>
          <w:szCs w:val="24"/>
        </w:rPr>
        <w:t xml:space="preserve">. Strategies help </w:t>
      </w:r>
      <w:r w:rsidR="004969D0">
        <w:rPr>
          <w:rFonts w:ascii="Times New Roman" w:hAnsi="Times New Roman" w:cs="Times New Roman"/>
          <w:sz w:val="24"/>
          <w:szCs w:val="24"/>
        </w:rPr>
        <w:t xml:space="preserve">social work </w:t>
      </w:r>
      <w:r w:rsidR="00633F61" w:rsidRPr="0087750D">
        <w:rPr>
          <w:rFonts w:ascii="Times New Roman" w:hAnsi="Times New Roman" w:cs="Times New Roman"/>
          <w:sz w:val="24"/>
          <w:szCs w:val="24"/>
        </w:rPr>
        <w:t xml:space="preserve">customers carry on with more </w:t>
      </w:r>
      <w:r w:rsidR="004969D0" w:rsidRPr="0087750D">
        <w:rPr>
          <w:rFonts w:ascii="Times New Roman" w:hAnsi="Times New Roman" w:cs="Times New Roman"/>
          <w:sz w:val="24"/>
          <w:szCs w:val="24"/>
        </w:rPr>
        <w:t>useful</w:t>
      </w:r>
      <w:r w:rsidR="00633F61" w:rsidRPr="0087750D">
        <w:rPr>
          <w:rFonts w:ascii="Times New Roman" w:hAnsi="Times New Roman" w:cs="Times New Roman"/>
          <w:sz w:val="24"/>
          <w:szCs w:val="24"/>
        </w:rPr>
        <w:t xml:space="preserve"> lives by </w:t>
      </w:r>
      <w:r w:rsidR="004969D0" w:rsidRPr="0087750D">
        <w:rPr>
          <w:rFonts w:ascii="Times New Roman" w:hAnsi="Times New Roman" w:cs="Times New Roman"/>
          <w:sz w:val="24"/>
          <w:szCs w:val="24"/>
        </w:rPr>
        <w:t>improving</w:t>
      </w:r>
      <w:r w:rsidR="00633F61" w:rsidRPr="0087750D">
        <w:rPr>
          <w:rFonts w:ascii="Times New Roman" w:hAnsi="Times New Roman" w:cs="Times New Roman"/>
          <w:sz w:val="24"/>
          <w:szCs w:val="24"/>
        </w:rPr>
        <w:t xml:space="preserve"> their salary, </w:t>
      </w:r>
      <w:r w:rsidR="004969D0">
        <w:rPr>
          <w:rFonts w:ascii="Times New Roman" w:hAnsi="Times New Roman" w:cs="Times New Roman"/>
          <w:sz w:val="24"/>
          <w:szCs w:val="24"/>
        </w:rPr>
        <w:t>offering</w:t>
      </w:r>
      <w:r w:rsidR="00633F61" w:rsidRPr="0087750D">
        <w:rPr>
          <w:rFonts w:ascii="Times New Roman" w:hAnsi="Times New Roman" w:cs="Times New Roman"/>
          <w:sz w:val="24"/>
          <w:szCs w:val="24"/>
        </w:rPr>
        <w:t xml:space="preserve"> medical care, or by acquiring </w:t>
      </w:r>
      <w:r w:rsidR="004969D0" w:rsidRPr="0087750D">
        <w:rPr>
          <w:rFonts w:ascii="Times New Roman" w:hAnsi="Times New Roman" w:cs="Times New Roman"/>
          <w:sz w:val="24"/>
          <w:szCs w:val="24"/>
        </w:rPr>
        <w:t>necessary</w:t>
      </w:r>
      <w:r w:rsidR="00633F61" w:rsidRPr="0087750D">
        <w:rPr>
          <w:rFonts w:ascii="Times New Roman" w:hAnsi="Times New Roman" w:cs="Times New Roman"/>
          <w:sz w:val="24"/>
          <w:szCs w:val="24"/>
        </w:rPr>
        <w:t xml:space="preserve"> clinical therapies. </w:t>
      </w:r>
      <w:r w:rsidR="004969D0">
        <w:rPr>
          <w:rFonts w:ascii="Times New Roman" w:hAnsi="Times New Roman" w:cs="Times New Roman"/>
          <w:sz w:val="24"/>
          <w:szCs w:val="24"/>
        </w:rPr>
        <w:t>Policies</w:t>
      </w:r>
      <w:r w:rsidR="00633F61" w:rsidRPr="0087750D">
        <w:rPr>
          <w:rFonts w:ascii="Times New Roman" w:hAnsi="Times New Roman" w:cs="Times New Roman"/>
          <w:sz w:val="24"/>
          <w:szCs w:val="24"/>
        </w:rPr>
        <w:t xml:space="preserve"> help social </w:t>
      </w:r>
      <w:r w:rsidR="004969D0">
        <w:rPr>
          <w:rFonts w:ascii="Times New Roman" w:hAnsi="Times New Roman" w:cs="Times New Roman"/>
          <w:sz w:val="24"/>
          <w:szCs w:val="24"/>
        </w:rPr>
        <w:t>workers</w:t>
      </w:r>
      <w:r w:rsidR="00633F61" w:rsidRPr="0087750D">
        <w:rPr>
          <w:rFonts w:ascii="Times New Roman" w:hAnsi="Times New Roman" w:cs="Times New Roman"/>
          <w:sz w:val="24"/>
          <w:szCs w:val="24"/>
        </w:rPr>
        <w:t xml:space="preserve"> have any kind of effect </w:t>
      </w:r>
      <w:r w:rsidR="004969D0">
        <w:rPr>
          <w:rFonts w:ascii="Times New Roman" w:hAnsi="Times New Roman" w:cs="Times New Roman"/>
          <w:sz w:val="24"/>
          <w:szCs w:val="24"/>
        </w:rPr>
        <w:t>o</w:t>
      </w:r>
      <w:r w:rsidR="00633F61" w:rsidRPr="0087750D">
        <w:rPr>
          <w:rFonts w:ascii="Times New Roman" w:hAnsi="Times New Roman" w:cs="Times New Roman"/>
          <w:sz w:val="24"/>
          <w:szCs w:val="24"/>
        </w:rPr>
        <w:t xml:space="preserve">n </w:t>
      </w:r>
      <w:bookmarkStart w:id="0" w:name="_GoBack"/>
      <w:bookmarkEnd w:id="0"/>
      <w:r w:rsidR="00633F61" w:rsidRPr="0087750D">
        <w:rPr>
          <w:rFonts w:ascii="Times New Roman" w:hAnsi="Times New Roman" w:cs="Times New Roman"/>
          <w:sz w:val="24"/>
          <w:szCs w:val="24"/>
        </w:rPr>
        <w:t xml:space="preserve">a </w:t>
      </w:r>
      <w:r w:rsidR="004969D0" w:rsidRPr="0087750D">
        <w:rPr>
          <w:rFonts w:ascii="Times New Roman" w:hAnsi="Times New Roman" w:cs="Times New Roman"/>
          <w:sz w:val="24"/>
          <w:szCs w:val="24"/>
        </w:rPr>
        <w:t>person's</w:t>
      </w:r>
      <w:r w:rsidR="00633F61" w:rsidRPr="0087750D">
        <w:rPr>
          <w:rFonts w:ascii="Times New Roman" w:hAnsi="Times New Roman" w:cs="Times New Roman"/>
          <w:sz w:val="24"/>
          <w:szCs w:val="24"/>
        </w:rPr>
        <w:t xml:space="preserve"> life.</w:t>
      </w:r>
      <w:r w:rsidR="00633F61" w:rsidRPr="0087750D">
        <w:rPr>
          <w:rFonts w:ascii="Times New Roman" w:hAnsi="Times New Roman" w:cs="Times New Roman"/>
          <w:sz w:val="24"/>
          <w:szCs w:val="24"/>
        </w:rPr>
        <w:t xml:space="preserve"> The implications of social work practice and policy carry </w:t>
      </w:r>
      <w:r>
        <w:rPr>
          <w:rFonts w:ascii="Times New Roman" w:hAnsi="Times New Roman" w:cs="Times New Roman"/>
          <w:sz w:val="24"/>
          <w:szCs w:val="24"/>
        </w:rPr>
        <w:t>several</w:t>
      </w:r>
      <w:r w:rsidR="00633F61" w:rsidRPr="0087750D">
        <w:rPr>
          <w:rFonts w:ascii="Times New Roman" w:hAnsi="Times New Roman" w:cs="Times New Roman"/>
          <w:sz w:val="24"/>
          <w:szCs w:val="24"/>
        </w:rPr>
        <w:t xml:space="preserve"> specific aspects necessary for developing effective care promotion policies for </w:t>
      </w:r>
      <w:r>
        <w:rPr>
          <w:rFonts w:ascii="Times New Roman" w:hAnsi="Times New Roman" w:cs="Times New Roman"/>
          <w:sz w:val="24"/>
          <w:szCs w:val="24"/>
        </w:rPr>
        <w:t xml:space="preserve">the </w:t>
      </w:r>
      <w:r w:rsidR="00633F61" w:rsidRPr="0087750D">
        <w:rPr>
          <w:rFonts w:ascii="Times New Roman" w:hAnsi="Times New Roman" w:cs="Times New Roman"/>
          <w:sz w:val="24"/>
          <w:szCs w:val="24"/>
        </w:rPr>
        <w:t xml:space="preserve">social work context. </w:t>
      </w:r>
      <w:r w:rsidR="00633F61" w:rsidRPr="0087750D">
        <w:rPr>
          <w:rFonts w:ascii="Times New Roman" w:hAnsi="Times New Roman" w:cs="Times New Roman"/>
          <w:sz w:val="24"/>
          <w:szCs w:val="24"/>
        </w:rPr>
        <w:t>To begin with, pondering the significance of the social condition for wellbeing, policymakers and promoters ought to take care of the manners by which all approaches influence wellbeing. By augmentation, policymakers must look past medical care toward arrangements focusing on the numerous social situations that are known to influence wellbeing (e.g., families, networks, work environments, and neighborhoods).</w:t>
      </w:r>
      <w:r>
        <w:rPr>
          <w:rFonts w:ascii="Times New Roman" w:hAnsi="Times New Roman" w:cs="Times New Roman"/>
          <w:sz w:val="24"/>
          <w:szCs w:val="24"/>
        </w:rPr>
        <w:t xml:space="preserve"> </w:t>
      </w:r>
      <w:r w:rsidR="00633F61" w:rsidRPr="0087750D">
        <w:rPr>
          <w:rFonts w:ascii="Times New Roman" w:hAnsi="Times New Roman" w:cs="Times New Roman"/>
          <w:sz w:val="24"/>
          <w:szCs w:val="24"/>
        </w:rPr>
        <w:t xml:space="preserve">Second, </w:t>
      </w:r>
      <w:r w:rsidR="00633F61" w:rsidRPr="0087750D">
        <w:rPr>
          <w:rFonts w:ascii="Times New Roman" w:hAnsi="Times New Roman" w:cs="Times New Roman"/>
          <w:sz w:val="24"/>
          <w:szCs w:val="24"/>
        </w:rPr>
        <w:lastRenderedPageBreak/>
        <w:t>strategies that energize an emphasis on connections as a focal component of wellbeing and medical care could be compelling and proficient systems to advance wellbeing. As wellbeing is impacted by various variables outside medical services settings, endeavors to consider suppliers responsible for wellbeing results may bomb except if we improve our capacity to get together with patients intending to the different ecological determinants that influ</w:t>
      </w:r>
      <w:r w:rsidR="005936B3" w:rsidRPr="0087750D">
        <w:rPr>
          <w:rFonts w:ascii="Times New Roman" w:hAnsi="Times New Roman" w:cs="Times New Roman"/>
          <w:sz w:val="24"/>
          <w:szCs w:val="24"/>
        </w:rPr>
        <w:t>ence wellbeing and prosperity, (</w:t>
      </w:r>
      <w:r w:rsidR="005936B3" w:rsidRPr="0087750D">
        <w:rPr>
          <w:rFonts w:ascii="Times New Roman" w:hAnsi="Times New Roman" w:cs="Times New Roman"/>
          <w:sz w:val="24"/>
          <w:szCs w:val="24"/>
          <w:shd w:val="clear" w:color="auto" w:fill="FFFFFF"/>
        </w:rPr>
        <w:t>Katiuzhinsky</w:t>
      </w:r>
      <w:r w:rsidR="005936B3" w:rsidRPr="0087750D">
        <w:rPr>
          <w:rFonts w:ascii="Times New Roman" w:hAnsi="Times New Roman" w:cs="Times New Roman"/>
          <w:sz w:val="24"/>
          <w:szCs w:val="24"/>
          <w:shd w:val="clear" w:color="auto" w:fill="FFFFFF"/>
        </w:rPr>
        <w:t xml:space="preserve"> and </w:t>
      </w:r>
      <w:r w:rsidR="005936B3" w:rsidRPr="0087750D">
        <w:rPr>
          <w:rFonts w:ascii="Times New Roman" w:hAnsi="Times New Roman" w:cs="Times New Roman"/>
          <w:sz w:val="24"/>
          <w:szCs w:val="24"/>
          <w:shd w:val="clear" w:color="auto" w:fill="FFFFFF"/>
        </w:rPr>
        <w:t xml:space="preserve"> Okech, 2014).</w:t>
      </w:r>
    </w:p>
    <w:p w:rsidR="00B264F4" w:rsidRPr="0087750D" w:rsidRDefault="00633F61" w:rsidP="0087750D">
      <w:pPr>
        <w:spacing w:line="480" w:lineRule="auto"/>
        <w:ind w:firstLine="720"/>
        <w:jc w:val="both"/>
        <w:rPr>
          <w:rFonts w:ascii="Times New Roman" w:hAnsi="Times New Roman" w:cs="Times New Roman"/>
          <w:sz w:val="24"/>
          <w:szCs w:val="24"/>
        </w:rPr>
      </w:pPr>
      <w:r w:rsidRPr="0087750D">
        <w:rPr>
          <w:rFonts w:ascii="Times New Roman" w:hAnsi="Times New Roman" w:cs="Times New Roman"/>
          <w:sz w:val="24"/>
          <w:szCs w:val="24"/>
        </w:rPr>
        <w:t>Third, the centrality of qualities implies that taking care of value, reasonableness, and equity is basic inside a social work way to deal with policymaking for improved populace wellbeing. Extending the span of social strategies that redistribute assets and lessen neediness might be especially powerful, particularly considering the moderately restricted extent of the US social government assistance state in correlation with the circumstance in peer nations. A qualities arranged methodology can advise research that lights up the connection between upstream factors and wellbeing and can advance customer voices at all phases of the strategy cycle to distinguish more viable approach arrangements.</w:t>
      </w:r>
    </w:p>
    <w:p w:rsidR="0087750D" w:rsidRDefault="0087750D" w:rsidP="008775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5936B3" w:rsidRPr="0087750D" w:rsidRDefault="005936B3" w:rsidP="0087750D">
      <w:pPr>
        <w:spacing w:line="480" w:lineRule="auto"/>
        <w:ind w:firstLine="720"/>
        <w:jc w:val="center"/>
        <w:rPr>
          <w:rFonts w:ascii="Times New Roman" w:hAnsi="Times New Roman" w:cs="Times New Roman"/>
          <w:sz w:val="24"/>
          <w:szCs w:val="24"/>
        </w:rPr>
      </w:pPr>
      <w:r w:rsidRPr="0087750D">
        <w:rPr>
          <w:rFonts w:ascii="Times New Roman" w:hAnsi="Times New Roman" w:cs="Times New Roman"/>
          <w:sz w:val="24"/>
          <w:szCs w:val="24"/>
        </w:rPr>
        <w:lastRenderedPageBreak/>
        <w:t>Reference</w:t>
      </w:r>
    </w:p>
    <w:p w:rsidR="005936B3" w:rsidRPr="0087750D" w:rsidRDefault="005936B3" w:rsidP="0087750D">
      <w:pPr>
        <w:spacing w:line="480" w:lineRule="auto"/>
        <w:ind w:left="720" w:hanging="720"/>
        <w:jc w:val="both"/>
        <w:rPr>
          <w:rFonts w:ascii="Times New Roman" w:hAnsi="Times New Roman" w:cs="Times New Roman"/>
          <w:sz w:val="24"/>
          <w:szCs w:val="24"/>
          <w:shd w:val="clear" w:color="auto" w:fill="FFFFFF"/>
        </w:rPr>
      </w:pPr>
      <w:r w:rsidRPr="0087750D">
        <w:rPr>
          <w:rFonts w:ascii="Times New Roman" w:hAnsi="Times New Roman" w:cs="Times New Roman"/>
          <w:sz w:val="24"/>
          <w:szCs w:val="24"/>
          <w:shd w:val="clear" w:color="auto" w:fill="FFFFFF"/>
        </w:rPr>
        <w:t>Katiuzhinsky, A., &amp; Okech, D. (2014). Human rights, cultural practices, and state policies: Implications for global social work practice and policy. </w:t>
      </w:r>
      <w:r w:rsidRPr="0087750D">
        <w:rPr>
          <w:rFonts w:ascii="Times New Roman" w:hAnsi="Times New Roman" w:cs="Times New Roman"/>
          <w:i/>
          <w:iCs/>
          <w:sz w:val="24"/>
          <w:szCs w:val="24"/>
          <w:shd w:val="clear" w:color="auto" w:fill="FFFFFF"/>
        </w:rPr>
        <w:t>International Journal of Social Welfare</w:t>
      </w:r>
      <w:r w:rsidRPr="0087750D">
        <w:rPr>
          <w:rFonts w:ascii="Times New Roman" w:hAnsi="Times New Roman" w:cs="Times New Roman"/>
          <w:sz w:val="24"/>
          <w:szCs w:val="24"/>
          <w:shd w:val="clear" w:color="auto" w:fill="FFFFFF"/>
        </w:rPr>
        <w:t>, </w:t>
      </w:r>
      <w:r w:rsidRPr="0087750D">
        <w:rPr>
          <w:rFonts w:ascii="Times New Roman" w:hAnsi="Times New Roman" w:cs="Times New Roman"/>
          <w:i/>
          <w:iCs/>
          <w:sz w:val="24"/>
          <w:szCs w:val="24"/>
          <w:shd w:val="clear" w:color="auto" w:fill="FFFFFF"/>
        </w:rPr>
        <w:t>23</w:t>
      </w:r>
      <w:r w:rsidRPr="0087750D">
        <w:rPr>
          <w:rFonts w:ascii="Times New Roman" w:hAnsi="Times New Roman" w:cs="Times New Roman"/>
          <w:sz w:val="24"/>
          <w:szCs w:val="24"/>
          <w:shd w:val="clear" w:color="auto" w:fill="FFFFFF"/>
        </w:rPr>
        <w:t>(1), 80-88.</w:t>
      </w:r>
    </w:p>
    <w:p w:rsidR="005936B3" w:rsidRPr="0087750D" w:rsidRDefault="005936B3" w:rsidP="0087750D">
      <w:pPr>
        <w:spacing w:line="480" w:lineRule="auto"/>
        <w:ind w:left="720" w:hanging="720"/>
        <w:jc w:val="both"/>
        <w:rPr>
          <w:rFonts w:ascii="Times New Roman" w:hAnsi="Times New Roman" w:cs="Times New Roman"/>
          <w:sz w:val="24"/>
          <w:szCs w:val="24"/>
          <w:shd w:val="clear" w:color="auto" w:fill="FFFFFF"/>
        </w:rPr>
      </w:pPr>
      <w:r w:rsidRPr="0087750D">
        <w:rPr>
          <w:rFonts w:ascii="Times New Roman" w:hAnsi="Times New Roman" w:cs="Times New Roman"/>
          <w:sz w:val="24"/>
          <w:szCs w:val="24"/>
          <w:shd w:val="clear" w:color="auto" w:fill="FFFFFF"/>
        </w:rPr>
        <w:t>Patel, L., &amp; Hochfeld, T. (2013). Developmental social work in South Africa: Translating policy into practice. </w:t>
      </w:r>
      <w:r w:rsidRPr="0087750D">
        <w:rPr>
          <w:rFonts w:ascii="Times New Roman" w:hAnsi="Times New Roman" w:cs="Times New Roman"/>
          <w:i/>
          <w:iCs/>
          <w:sz w:val="24"/>
          <w:szCs w:val="24"/>
          <w:shd w:val="clear" w:color="auto" w:fill="FFFFFF"/>
        </w:rPr>
        <w:t>International Social Work</w:t>
      </w:r>
      <w:r w:rsidRPr="0087750D">
        <w:rPr>
          <w:rFonts w:ascii="Times New Roman" w:hAnsi="Times New Roman" w:cs="Times New Roman"/>
          <w:sz w:val="24"/>
          <w:szCs w:val="24"/>
          <w:shd w:val="clear" w:color="auto" w:fill="FFFFFF"/>
        </w:rPr>
        <w:t>, </w:t>
      </w:r>
      <w:r w:rsidRPr="0087750D">
        <w:rPr>
          <w:rFonts w:ascii="Times New Roman" w:hAnsi="Times New Roman" w:cs="Times New Roman"/>
          <w:i/>
          <w:iCs/>
          <w:sz w:val="24"/>
          <w:szCs w:val="24"/>
          <w:shd w:val="clear" w:color="auto" w:fill="FFFFFF"/>
        </w:rPr>
        <w:t>56</w:t>
      </w:r>
      <w:r w:rsidRPr="0087750D">
        <w:rPr>
          <w:rFonts w:ascii="Times New Roman" w:hAnsi="Times New Roman" w:cs="Times New Roman"/>
          <w:sz w:val="24"/>
          <w:szCs w:val="24"/>
          <w:shd w:val="clear" w:color="auto" w:fill="FFFFFF"/>
        </w:rPr>
        <w:t>(5), 690-704.</w:t>
      </w:r>
    </w:p>
    <w:p w:rsidR="005936B3" w:rsidRPr="0087750D" w:rsidRDefault="005936B3" w:rsidP="0087750D">
      <w:pPr>
        <w:spacing w:line="480" w:lineRule="auto"/>
        <w:ind w:left="720" w:hanging="720"/>
        <w:jc w:val="both"/>
        <w:rPr>
          <w:rFonts w:ascii="Times New Roman" w:hAnsi="Times New Roman" w:cs="Times New Roman"/>
          <w:sz w:val="24"/>
          <w:szCs w:val="24"/>
          <w:shd w:val="clear" w:color="auto" w:fill="FFFFFF"/>
        </w:rPr>
      </w:pPr>
      <w:r w:rsidRPr="0087750D">
        <w:rPr>
          <w:rFonts w:ascii="Times New Roman" w:hAnsi="Times New Roman" w:cs="Times New Roman"/>
          <w:sz w:val="24"/>
          <w:szCs w:val="24"/>
          <w:shd w:val="clear" w:color="auto" w:fill="FFFFFF"/>
        </w:rPr>
        <w:t>Ehrenreich, J. H. (2014). </w:t>
      </w:r>
      <w:r w:rsidRPr="0087750D">
        <w:rPr>
          <w:rFonts w:ascii="Times New Roman" w:hAnsi="Times New Roman" w:cs="Times New Roman"/>
          <w:i/>
          <w:iCs/>
          <w:sz w:val="24"/>
          <w:szCs w:val="24"/>
          <w:shd w:val="clear" w:color="auto" w:fill="FFFFFF"/>
        </w:rPr>
        <w:t>The altruistic imagination: A history of social work and social policy in the United States</w:t>
      </w:r>
      <w:r w:rsidRPr="0087750D">
        <w:rPr>
          <w:rFonts w:ascii="Times New Roman" w:hAnsi="Times New Roman" w:cs="Times New Roman"/>
          <w:sz w:val="24"/>
          <w:szCs w:val="24"/>
          <w:shd w:val="clear" w:color="auto" w:fill="FFFFFF"/>
        </w:rPr>
        <w:t>. Cornell University Press.</w:t>
      </w:r>
    </w:p>
    <w:p w:rsidR="005936B3" w:rsidRPr="0087750D" w:rsidRDefault="005936B3" w:rsidP="0087750D">
      <w:pPr>
        <w:spacing w:line="480" w:lineRule="auto"/>
        <w:ind w:left="720" w:hanging="720"/>
        <w:jc w:val="both"/>
        <w:rPr>
          <w:rFonts w:ascii="Times New Roman" w:hAnsi="Times New Roman" w:cs="Times New Roman"/>
          <w:sz w:val="24"/>
          <w:szCs w:val="24"/>
        </w:rPr>
      </w:pPr>
      <w:r w:rsidRPr="0087750D">
        <w:rPr>
          <w:rFonts w:ascii="Times New Roman" w:hAnsi="Times New Roman" w:cs="Times New Roman"/>
          <w:sz w:val="24"/>
          <w:szCs w:val="24"/>
          <w:shd w:val="clear" w:color="auto" w:fill="FFFFFF"/>
        </w:rPr>
        <w:t>Healy, L. M., &amp; Thomas, R. L. (2020). </w:t>
      </w:r>
      <w:r w:rsidRPr="0087750D">
        <w:rPr>
          <w:rFonts w:ascii="Times New Roman" w:hAnsi="Times New Roman" w:cs="Times New Roman"/>
          <w:i/>
          <w:iCs/>
          <w:sz w:val="24"/>
          <w:szCs w:val="24"/>
          <w:shd w:val="clear" w:color="auto" w:fill="FFFFFF"/>
        </w:rPr>
        <w:t>International social work: Professional action in an interdependent world</w:t>
      </w:r>
      <w:r w:rsidRPr="0087750D">
        <w:rPr>
          <w:rFonts w:ascii="Times New Roman" w:hAnsi="Times New Roman" w:cs="Times New Roman"/>
          <w:sz w:val="24"/>
          <w:szCs w:val="24"/>
          <w:shd w:val="clear" w:color="auto" w:fill="FFFFFF"/>
        </w:rPr>
        <w:t>. Oxford University Press.</w:t>
      </w:r>
    </w:p>
    <w:sectPr w:rsidR="005936B3" w:rsidRPr="0087750D" w:rsidSect="008775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DB1" w:rsidRDefault="00D34DB1" w:rsidP="0087750D">
      <w:pPr>
        <w:spacing w:after="0" w:line="240" w:lineRule="auto"/>
      </w:pPr>
      <w:r>
        <w:separator/>
      </w:r>
    </w:p>
  </w:endnote>
  <w:endnote w:type="continuationSeparator" w:id="0">
    <w:p w:rsidR="00D34DB1" w:rsidRDefault="00D34DB1" w:rsidP="00877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DB1" w:rsidRDefault="00D34DB1" w:rsidP="0087750D">
      <w:pPr>
        <w:spacing w:after="0" w:line="240" w:lineRule="auto"/>
      </w:pPr>
      <w:r>
        <w:separator/>
      </w:r>
    </w:p>
  </w:footnote>
  <w:footnote w:type="continuationSeparator" w:id="0">
    <w:p w:rsidR="00D34DB1" w:rsidRDefault="00D34DB1" w:rsidP="008775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767643"/>
      <w:docPartObj>
        <w:docPartGallery w:val="Page Numbers (Top of Page)"/>
        <w:docPartUnique/>
      </w:docPartObj>
    </w:sdtPr>
    <w:sdtEndPr>
      <w:rPr>
        <w:noProof/>
      </w:rPr>
    </w:sdtEndPr>
    <w:sdtContent>
      <w:p w:rsidR="0087750D" w:rsidRPr="0087750D" w:rsidRDefault="0087750D" w:rsidP="0087750D">
        <w:pPr>
          <w:spacing w:line="480" w:lineRule="auto"/>
          <w:rPr>
            <w:rFonts w:ascii="Times New Roman" w:hAnsi="Times New Roman" w:cs="Times New Roman"/>
            <w:sz w:val="24"/>
            <w:szCs w:val="24"/>
          </w:rPr>
        </w:pPr>
        <w:r w:rsidRPr="0087750D">
          <w:rPr>
            <w:rFonts w:ascii="Times New Roman" w:hAnsi="Times New Roman" w:cs="Times New Roman"/>
            <w:sz w:val="24"/>
            <w:szCs w:val="24"/>
          </w:rPr>
          <w:t>SOCIAL WORK PRACTICE AND POLICY</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969D0">
          <w:rPr>
            <w:noProof/>
          </w:rPr>
          <w:t>7</w:t>
        </w:r>
        <w:r>
          <w:rPr>
            <w:noProof/>
          </w:rPr>
          <w:fldChar w:fldCharType="end"/>
        </w:r>
      </w:p>
    </w:sdtContent>
  </w:sdt>
  <w:p w:rsidR="0087750D" w:rsidRDefault="008775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50D" w:rsidRPr="0087750D" w:rsidRDefault="0087750D" w:rsidP="0087750D">
    <w:pPr>
      <w:spacing w:line="480" w:lineRule="auto"/>
      <w:rPr>
        <w:rFonts w:ascii="Times New Roman" w:hAnsi="Times New Roman" w:cs="Times New Roman"/>
        <w:sz w:val="24"/>
        <w:szCs w:val="24"/>
      </w:rPr>
    </w:pPr>
    <w:r w:rsidRPr="0087750D">
      <w:rPr>
        <w:rFonts w:ascii="Times New Roman" w:hAnsi="Times New Roman" w:cs="Times New Roman"/>
        <w:sz w:val="24"/>
        <w:szCs w:val="24"/>
      </w:rPr>
      <w:t xml:space="preserve">Running Head: </w:t>
    </w:r>
    <w:sdt>
      <w:sdtPr>
        <w:rPr>
          <w:rFonts w:ascii="Times New Roman" w:hAnsi="Times New Roman" w:cs="Times New Roman"/>
          <w:sz w:val="24"/>
          <w:szCs w:val="24"/>
        </w:rPr>
        <w:id w:val="1563602631"/>
        <w:docPartObj>
          <w:docPartGallery w:val="Page Numbers (Top of Page)"/>
          <w:docPartUnique/>
        </w:docPartObj>
      </w:sdtPr>
      <w:sdtEndPr>
        <w:rPr>
          <w:noProof/>
        </w:rPr>
      </w:sdtEndPr>
      <w:sdtContent>
        <w:r w:rsidRPr="0087750D">
          <w:rPr>
            <w:rFonts w:ascii="Times New Roman" w:hAnsi="Times New Roman" w:cs="Times New Roman"/>
            <w:sz w:val="24"/>
            <w:szCs w:val="24"/>
          </w:rPr>
          <w:t>SOCIAL WORK PRACTICE AND POLICY</w:t>
        </w:r>
        <w:r>
          <w:rPr>
            <w:rFonts w:ascii="Times New Roman" w:hAnsi="Times New Roman" w:cs="Times New Roman"/>
            <w:sz w:val="24"/>
            <w:szCs w:val="24"/>
          </w:rPr>
          <w:t xml:space="preserve">                                                       </w:t>
        </w:r>
        <w:r w:rsidRPr="0087750D">
          <w:rPr>
            <w:rFonts w:ascii="Times New Roman" w:hAnsi="Times New Roman" w:cs="Times New Roman"/>
            <w:sz w:val="24"/>
            <w:szCs w:val="24"/>
          </w:rPr>
          <w:fldChar w:fldCharType="begin"/>
        </w:r>
        <w:r w:rsidRPr="0087750D">
          <w:rPr>
            <w:rFonts w:ascii="Times New Roman" w:hAnsi="Times New Roman" w:cs="Times New Roman"/>
            <w:sz w:val="24"/>
            <w:szCs w:val="24"/>
          </w:rPr>
          <w:instrText xml:space="preserve"> PAGE   \* MERGEFORMAT </w:instrText>
        </w:r>
        <w:r w:rsidRPr="0087750D">
          <w:rPr>
            <w:rFonts w:ascii="Times New Roman" w:hAnsi="Times New Roman" w:cs="Times New Roman"/>
            <w:sz w:val="24"/>
            <w:szCs w:val="24"/>
          </w:rPr>
          <w:fldChar w:fldCharType="separate"/>
        </w:r>
        <w:r>
          <w:rPr>
            <w:rFonts w:ascii="Times New Roman" w:hAnsi="Times New Roman" w:cs="Times New Roman"/>
            <w:noProof/>
            <w:sz w:val="24"/>
            <w:szCs w:val="24"/>
          </w:rPr>
          <w:t>1</w:t>
        </w:r>
        <w:r w:rsidRPr="0087750D">
          <w:rPr>
            <w:rFonts w:ascii="Times New Roman" w:hAnsi="Times New Roman" w:cs="Times New Roman"/>
            <w:noProof/>
            <w:sz w:val="24"/>
            <w:szCs w:val="24"/>
          </w:rPr>
          <w:fldChar w:fldCharType="end"/>
        </w:r>
      </w:sdtContent>
    </w:sdt>
  </w:p>
  <w:p w:rsidR="0087750D" w:rsidRPr="0087750D" w:rsidRDefault="0087750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1MzO2sDC2tDA1N7dQ0lEKTi0uzszPAykwrAUAujMUJywAAAA="/>
  </w:docVars>
  <w:rsids>
    <w:rsidRoot w:val="008D04B3"/>
    <w:rsid w:val="000816FB"/>
    <w:rsid w:val="000A6A47"/>
    <w:rsid w:val="00206079"/>
    <w:rsid w:val="004969D0"/>
    <w:rsid w:val="005936B3"/>
    <w:rsid w:val="005A6A24"/>
    <w:rsid w:val="00633F61"/>
    <w:rsid w:val="006901E4"/>
    <w:rsid w:val="00805EFF"/>
    <w:rsid w:val="0087750D"/>
    <w:rsid w:val="008856CA"/>
    <w:rsid w:val="008D04B3"/>
    <w:rsid w:val="009D5A79"/>
    <w:rsid w:val="00AF5C0D"/>
    <w:rsid w:val="00B264F4"/>
    <w:rsid w:val="00B40D1C"/>
    <w:rsid w:val="00C92DE2"/>
    <w:rsid w:val="00D34DB1"/>
    <w:rsid w:val="00DB23E7"/>
    <w:rsid w:val="00E400F6"/>
    <w:rsid w:val="00F90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50D"/>
  </w:style>
  <w:style w:type="paragraph" w:styleId="Footer">
    <w:name w:val="footer"/>
    <w:basedOn w:val="Normal"/>
    <w:link w:val="FooterChar"/>
    <w:uiPriority w:val="99"/>
    <w:unhideWhenUsed/>
    <w:rsid w:val="00877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5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50D"/>
  </w:style>
  <w:style w:type="paragraph" w:styleId="Footer">
    <w:name w:val="footer"/>
    <w:basedOn w:val="Normal"/>
    <w:link w:val="FooterChar"/>
    <w:uiPriority w:val="99"/>
    <w:unhideWhenUsed/>
    <w:rsid w:val="00877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1728</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2</cp:revision>
  <dcterms:created xsi:type="dcterms:W3CDTF">2020-09-26T10:13:00Z</dcterms:created>
  <dcterms:modified xsi:type="dcterms:W3CDTF">2020-09-26T10:13:00Z</dcterms:modified>
</cp:coreProperties>
</file>